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A28" w:rsidRPr="000B1A28" w:rsidRDefault="000B1A28" w:rsidP="000B1A28">
      <w:pPr>
        <w:spacing w:after="0" w:line="240" w:lineRule="auto"/>
        <w:ind w:firstLine="709"/>
        <w:jc w:val="center"/>
        <w:rPr>
          <w:rFonts w:ascii="Times New Roman" w:eastAsia="Times New Roman" w:hAnsi="Times New Roman" w:cs="Times New Roman"/>
          <w:sz w:val="24"/>
          <w:szCs w:val="24"/>
        </w:rPr>
      </w:pPr>
      <w:r w:rsidRPr="000B1A28">
        <w:rPr>
          <w:rFonts w:ascii="Times New Roman" w:eastAsia="Times New Roman" w:hAnsi="Times New Roman" w:cs="Times New Roman"/>
          <w:b/>
          <w:bCs/>
          <w:color w:val="1E1E1E"/>
          <w:sz w:val="28"/>
          <w:szCs w:val="28"/>
        </w:rPr>
        <w:t>ҮЛГІЛІК ОҚУ БАҒДАРЛАМАСЫ</w:t>
      </w:r>
    </w:p>
    <w:p w:rsidR="000B1A28" w:rsidRPr="000B1A28" w:rsidRDefault="000B1A28" w:rsidP="000B1A28">
      <w:pPr>
        <w:spacing w:after="0" w:line="240" w:lineRule="auto"/>
        <w:ind w:firstLine="567"/>
        <w:jc w:val="center"/>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8"/>
          <w:szCs w:val="28"/>
        </w:rPr>
        <w:t>Қазақстан Республикасының білім және ғылым министрлігі</w:t>
      </w:r>
    </w:p>
    <w:p w:rsidR="000B1A28" w:rsidRPr="000B1A28" w:rsidRDefault="000B1A28" w:rsidP="000B1A28">
      <w:pPr>
        <w:spacing w:after="0" w:line="240" w:lineRule="auto"/>
        <w:ind w:firstLine="567"/>
        <w:jc w:val="center"/>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8"/>
          <w:szCs w:val="28"/>
        </w:rPr>
        <w:t>Техникалық және кәсіптік білім</w:t>
      </w:r>
    </w:p>
    <w:p w:rsidR="000B1A28" w:rsidRPr="000B1A28" w:rsidRDefault="000B1A28" w:rsidP="000B1A28">
      <w:pPr>
        <w:spacing w:after="24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p>
    <w:p w:rsidR="000B1A28" w:rsidRPr="000B1A28" w:rsidRDefault="000B1A28" w:rsidP="000B1A28">
      <w:pPr>
        <w:spacing w:after="0" w:line="240" w:lineRule="auto"/>
        <w:ind w:firstLine="709"/>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8"/>
          <w:szCs w:val="28"/>
        </w:rPr>
        <w:t>Тіркеу № _____________</w:t>
      </w:r>
    </w:p>
    <w:p w:rsidR="000B1A28" w:rsidRPr="000B1A28" w:rsidRDefault="000B1A28" w:rsidP="000B1A28">
      <w:pPr>
        <w:spacing w:after="0" w:line="240" w:lineRule="auto"/>
        <w:ind w:firstLine="709"/>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8"/>
          <w:szCs w:val="28"/>
        </w:rPr>
        <w:t>«___</w:t>
      </w:r>
      <w:proofErr w:type="gramStart"/>
      <w:r w:rsidRPr="000B1A28">
        <w:rPr>
          <w:rFonts w:ascii="Times New Roman" w:eastAsia="Times New Roman" w:hAnsi="Times New Roman" w:cs="Times New Roman"/>
          <w:color w:val="000000"/>
          <w:sz w:val="28"/>
          <w:szCs w:val="28"/>
        </w:rPr>
        <w:t>_»_</w:t>
      </w:r>
      <w:proofErr w:type="gramEnd"/>
      <w:r w:rsidRPr="000B1A28">
        <w:rPr>
          <w:rFonts w:ascii="Times New Roman" w:eastAsia="Times New Roman" w:hAnsi="Times New Roman" w:cs="Times New Roman"/>
          <w:color w:val="000000"/>
          <w:sz w:val="28"/>
          <w:szCs w:val="28"/>
        </w:rPr>
        <w:t>_________2020 жыл</w:t>
      </w:r>
    </w:p>
    <w:p w:rsidR="000B1A28" w:rsidRPr="000B1A28" w:rsidRDefault="000B1A28" w:rsidP="000B1A28">
      <w:pPr>
        <w:spacing w:after="24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p>
    <w:p w:rsidR="000B1A28" w:rsidRPr="000B1A28" w:rsidRDefault="000B1A28" w:rsidP="000B1A28">
      <w:pPr>
        <w:spacing w:after="0" w:line="240" w:lineRule="auto"/>
        <w:jc w:val="center"/>
        <w:outlineLvl w:val="0"/>
        <w:rPr>
          <w:rFonts w:ascii="Times New Roman" w:eastAsia="Times New Roman" w:hAnsi="Times New Roman" w:cs="Times New Roman"/>
          <w:b/>
          <w:bCs/>
          <w:kern w:val="36"/>
          <w:sz w:val="48"/>
          <w:szCs w:val="48"/>
        </w:rPr>
      </w:pPr>
      <w:proofErr w:type="gramStart"/>
      <w:r w:rsidRPr="000B1A28">
        <w:rPr>
          <w:rFonts w:ascii="Times New Roman" w:eastAsia="Times New Roman" w:hAnsi="Times New Roman" w:cs="Times New Roman"/>
          <w:b/>
          <w:bCs/>
          <w:color w:val="000000"/>
          <w:kern w:val="36"/>
          <w:sz w:val="28"/>
          <w:szCs w:val="28"/>
        </w:rPr>
        <w:t>ҮЛГІЛІК  ОҚУ</w:t>
      </w:r>
      <w:proofErr w:type="gramEnd"/>
      <w:r w:rsidRPr="000B1A28">
        <w:rPr>
          <w:rFonts w:ascii="Times New Roman" w:eastAsia="Times New Roman" w:hAnsi="Times New Roman" w:cs="Times New Roman"/>
          <w:b/>
          <w:bCs/>
          <w:color w:val="000000"/>
          <w:kern w:val="36"/>
          <w:sz w:val="28"/>
          <w:szCs w:val="28"/>
        </w:rPr>
        <w:t xml:space="preserve"> БАҒДАРЛАМАСЫ</w:t>
      </w:r>
    </w:p>
    <w:p w:rsidR="000B1A28" w:rsidRPr="000B1A28" w:rsidRDefault="000B1A28" w:rsidP="000B1A28">
      <w:pPr>
        <w:spacing w:after="0" w:line="240" w:lineRule="auto"/>
        <w:rPr>
          <w:rFonts w:ascii="Times New Roman" w:eastAsia="Times New Roman" w:hAnsi="Times New Roman" w:cs="Times New Roman"/>
          <w:sz w:val="24"/>
          <w:szCs w:val="24"/>
        </w:rPr>
      </w:pPr>
    </w:p>
    <w:p w:rsidR="000B1A28" w:rsidRPr="000B1A28" w:rsidRDefault="000B1A28" w:rsidP="000B1A28">
      <w:pPr>
        <w:spacing w:after="0" w:line="240" w:lineRule="auto"/>
        <w:ind w:firstLine="709"/>
        <w:jc w:val="center"/>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8"/>
          <w:szCs w:val="28"/>
        </w:rPr>
        <w:t>ДЕНЕ ТӘРБИЕСІ</w:t>
      </w:r>
    </w:p>
    <w:p w:rsidR="000B1A28" w:rsidRPr="000B1A28" w:rsidRDefault="000B1A28" w:rsidP="000B1A28">
      <w:pPr>
        <w:spacing w:after="0" w:line="240" w:lineRule="auto"/>
        <w:rPr>
          <w:rFonts w:ascii="Times New Roman" w:eastAsia="Times New Roman" w:hAnsi="Times New Roman" w:cs="Times New Roman"/>
          <w:sz w:val="24"/>
          <w:szCs w:val="24"/>
        </w:rPr>
      </w:pPr>
    </w:p>
    <w:p w:rsidR="000B1A28" w:rsidRPr="000B1A28" w:rsidRDefault="000B1A28" w:rsidP="000B1A28">
      <w:pPr>
        <w:spacing w:after="0" w:line="240" w:lineRule="auto"/>
        <w:ind w:firstLine="709"/>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1E1E1E"/>
          <w:sz w:val="28"/>
          <w:szCs w:val="28"/>
        </w:rPr>
        <w:t>(жаратылыстану-математикалық бағыт/</w:t>
      </w:r>
    </w:p>
    <w:p w:rsidR="000B1A28" w:rsidRPr="000B1A28" w:rsidRDefault="000B1A28" w:rsidP="000B1A28">
      <w:pPr>
        <w:spacing w:after="0" w:line="240" w:lineRule="auto"/>
        <w:ind w:firstLine="709"/>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8"/>
          <w:szCs w:val="28"/>
          <w:shd w:val="clear" w:color="auto" w:fill="FFFFFF"/>
        </w:rPr>
        <w:t>қоғамдық-гуманитарлық бағыт</w:t>
      </w:r>
      <w:r w:rsidRPr="000B1A28">
        <w:rPr>
          <w:rFonts w:ascii="Times New Roman" w:eastAsia="Times New Roman" w:hAnsi="Times New Roman" w:cs="Times New Roman"/>
          <w:color w:val="000000"/>
          <w:sz w:val="28"/>
          <w:szCs w:val="28"/>
        </w:rPr>
        <w:t>) </w:t>
      </w:r>
    </w:p>
    <w:p w:rsidR="000B1A28" w:rsidRPr="000B1A28" w:rsidRDefault="000B1A28" w:rsidP="000B1A28">
      <w:pPr>
        <w:spacing w:after="0" w:line="240" w:lineRule="auto"/>
        <w:ind w:firstLine="709"/>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8"/>
          <w:szCs w:val="28"/>
        </w:rPr>
        <w:t>негізгі орта білім базасында</w:t>
      </w:r>
    </w:p>
    <w:p w:rsidR="000B1A28" w:rsidRPr="000B1A28" w:rsidRDefault="000B1A28" w:rsidP="000B1A28">
      <w:pPr>
        <w:spacing w:after="24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p>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8"/>
          <w:szCs w:val="28"/>
        </w:rPr>
        <w:t>Нұр-Сұлтан 2020</w:t>
      </w:r>
    </w:p>
    <w:p w:rsidR="000B1A28" w:rsidRPr="000B1A28" w:rsidRDefault="000B1A28" w:rsidP="000B1A28">
      <w:pPr>
        <w:spacing w:after="0" w:line="240" w:lineRule="auto"/>
        <w:rPr>
          <w:rFonts w:ascii="Times New Roman" w:eastAsia="Times New Roman" w:hAnsi="Times New Roman" w:cs="Times New Roman"/>
          <w:sz w:val="24"/>
          <w:szCs w:val="24"/>
        </w:rPr>
      </w:pPr>
    </w:p>
    <w:p w:rsidR="000B1A28" w:rsidRPr="000B1A28" w:rsidRDefault="000B1A28" w:rsidP="000B1A28">
      <w:pPr>
        <w:spacing w:after="0" w:line="240" w:lineRule="auto"/>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Бағдарлама жаратылыстану-математикалық бағытындағы</w:t>
      </w:r>
    </w:p>
    <w:p w:rsidR="000B1A28" w:rsidRPr="000B1A28" w:rsidRDefault="000B1A28" w:rsidP="000B1A28">
      <w:pPr>
        <w:spacing w:after="0" w:line="240" w:lineRule="auto"/>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жалпы білім беретін пәндер бойынша оқу-әдістемелік бірлестігінде</w:t>
      </w:r>
    </w:p>
    <w:p w:rsidR="000B1A28" w:rsidRPr="000B1A28" w:rsidRDefault="000B1A28" w:rsidP="000B1A28">
      <w:pPr>
        <w:spacing w:after="0" w:line="240" w:lineRule="auto"/>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қаралды және ұсынылды</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 xml:space="preserve">Хаттама № </w:t>
      </w:r>
      <w:r w:rsidRPr="000B1A28">
        <w:rPr>
          <w:rFonts w:ascii="Times New Roman" w:eastAsia="Times New Roman" w:hAnsi="Times New Roman" w:cs="Times New Roman"/>
          <w:color w:val="000000"/>
          <w:sz w:val="24"/>
          <w:szCs w:val="24"/>
          <w:u w:val="single"/>
        </w:rPr>
        <w:t>   2 </w:t>
      </w:r>
      <w:proofErr w:type="gramStart"/>
      <w:r w:rsidRPr="000B1A28">
        <w:rPr>
          <w:rFonts w:ascii="Times New Roman" w:eastAsia="Times New Roman" w:hAnsi="Times New Roman" w:cs="Times New Roman"/>
          <w:color w:val="000000"/>
          <w:sz w:val="24"/>
          <w:szCs w:val="24"/>
          <w:u w:val="single"/>
        </w:rPr>
        <w:t xml:space="preserve">   </w:t>
      </w:r>
      <w:r w:rsidRPr="000B1A28">
        <w:rPr>
          <w:rFonts w:ascii="Times New Roman" w:eastAsia="Times New Roman" w:hAnsi="Times New Roman" w:cs="Times New Roman"/>
          <w:color w:val="000000"/>
          <w:sz w:val="24"/>
          <w:szCs w:val="24"/>
        </w:rPr>
        <w:t>«</w:t>
      </w:r>
      <w:proofErr w:type="gramEnd"/>
      <w:r w:rsidRPr="000B1A28">
        <w:rPr>
          <w:rFonts w:ascii="Times New Roman" w:eastAsia="Times New Roman" w:hAnsi="Times New Roman" w:cs="Times New Roman"/>
          <w:color w:val="000000"/>
          <w:sz w:val="24"/>
          <w:szCs w:val="24"/>
        </w:rPr>
        <w:t xml:space="preserve"> </w:t>
      </w:r>
      <w:r w:rsidRPr="000B1A28">
        <w:rPr>
          <w:rFonts w:ascii="Times New Roman" w:eastAsia="Times New Roman" w:hAnsi="Times New Roman" w:cs="Times New Roman"/>
          <w:color w:val="000000"/>
          <w:sz w:val="24"/>
          <w:szCs w:val="24"/>
          <w:u w:val="single"/>
        </w:rPr>
        <w:t xml:space="preserve">  03   </w:t>
      </w:r>
      <w:r w:rsidRPr="000B1A28">
        <w:rPr>
          <w:rFonts w:ascii="Times New Roman" w:eastAsia="Times New Roman" w:hAnsi="Times New Roman" w:cs="Times New Roman"/>
          <w:color w:val="000000"/>
          <w:sz w:val="24"/>
          <w:szCs w:val="24"/>
        </w:rPr>
        <w:t>  »</w:t>
      </w:r>
      <w:r w:rsidRPr="000B1A28">
        <w:rPr>
          <w:rFonts w:ascii="Times New Roman" w:eastAsia="Times New Roman" w:hAnsi="Times New Roman" w:cs="Times New Roman"/>
          <w:color w:val="000000"/>
          <w:sz w:val="24"/>
          <w:szCs w:val="24"/>
          <w:u w:val="single"/>
        </w:rPr>
        <w:t xml:space="preserve">   шілде    </w:t>
      </w:r>
      <w:r w:rsidRPr="000B1A28">
        <w:rPr>
          <w:rFonts w:ascii="Times New Roman" w:eastAsia="Times New Roman" w:hAnsi="Times New Roman" w:cs="Times New Roman"/>
          <w:color w:val="000000"/>
          <w:sz w:val="24"/>
          <w:szCs w:val="24"/>
        </w:rPr>
        <w:t>20</w:t>
      </w:r>
      <w:r w:rsidRPr="000B1A28">
        <w:rPr>
          <w:rFonts w:ascii="Times New Roman" w:eastAsia="Times New Roman" w:hAnsi="Times New Roman" w:cs="Times New Roman"/>
          <w:color w:val="000000"/>
          <w:sz w:val="24"/>
          <w:szCs w:val="24"/>
          <w:u w:val="single"/>
        </w:rPr>
        <w:t xml:space="preserve"> 20 </w:t>
      </w:r>
      <w:r w:rsidRPr="000B1A28">
        <w:rPr>
          <w:rFonts w:ascii="Times New Roman" w:eastAsia="Times New Roman" w:hAnsi="Times New Roman" w:cs="Times New Roman"/>
          <w:color w:val="000000"/>
          <w:sz w:val="24"/>
          <w:szCs w:val="24"/>
        </w:rPr>
        <w:t>жыл</w:t>
      </w:r>
    </w:p>
    <w:p w:rsidR="000B1A28" w:rsidRPr="000B1A28" w:rsidRDefault="000B1A28" w:rsidP="000B1A28">
      <w:pPr>
        <w:spacing w:after="240" w:line="240" w:lineRule="auto"/>
        <w:rPr>
          <w:rFonts w:ascii="Times New Roman" w:eastAsia="Times New Roman" w:hAnsi="Times New Roman" w:cs="Times New Roman"/>
          <w:sz w:val="24"/>
          <w:szCs w:val="24"/>
        </w:rPr>
      </w:pP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lastRenderedPageBreak/>
        <w:t>Бағдарлама Қазақстан Республикасының Білім және ғылым министрлігінің</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техникалық және кәсіптік, орта білімнен кейінгі білім берудің</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 Республикалық оқу-әдістемелік кеңесінде қаралды және мақұлданды</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 xml:space="preserve">Хаттама № </w:t>
      </w:r>
      <w:r w:rsidRPr="000B1A28">
        <w:rPr>
          <w:rFonts w:ascii="Times New Roman" w:eastAsia="Times New Roman" w:hAnsi="Times New Roman" w:cs="Times New Roman"/>
          <w:color w:val="000000"/>
          <w:sz w:val="24"/>
          <w:szCs w:val="24"/>
          <w:u w:val="single"/>
        </w:rPr>
        <w:t>   1 </w:t>
      </w:r>
      <w:proofErr w:type="gramStart"/>
      <w:r w:rsidRPr="000B1A28">
        <w:rPr>
          <w:rFonts w:ascii="Times New Roman" w:eastAsia="Times New Roman" w:hAnsi="Times New Roman" w:cs="Times New Roman"/>
          <w:color w:val="000000"/>
          <w:sz w:val="24"/>
          <w:szCs w:val="24"/>
          <w:u w:val="single"/>
        </w:rPr>
        <w:t xml:space="preserve">   </w:t>
      </w:r>
      <w:r w:rsidRPr="000B1A28">
        <w:rPr>
          <w:rFonts w:ascii="Times New Roman" w:eastAsia="Times New Roman" w:hAnsi="Times New Roman" w:cs="Times New Roman"/>
          <w:color w:val="000000"/>
          <w:sz w:val="24"/>
          <w:szCs w:val="24"/>
        </w:rPr>
        <w:t>«</w:t>
      </w:r>
      <w:proofErr w:type="gramEnd"/>
      <w:r w:rsidRPr="000B1A28">
        <w:rPr>
          <w:rFonts w:ascii="Times New Roman" w:eastAsia="Times New Roman" w:hAnsi="Times New Roman" w:cs="Times New Roman"/>
          <w:color w:val="000000"/>
          <w:sz w:val="24"/>
          <w:szCs w:val="24"/>
        </w:rPr>
        <w:t xml:space="preserve"> </w:t>
      </w:r>
      <w:r w:rsidRPr="000B1A28">
        <w:rPr>
          <w:rFonts w:ascii="Times New Roman" w:eastAsia="Times New Roman" w:hAnsi="Times New Roman" w:cs="Times New Roman"/>
          <w:color w:val="000000"/>
          <w:sz w:val="24"/>
          <w:szCs w:val="24"/>
          <w:u w:val="single"/>
        </w:rPr>
        <w:t xml:space="preserve">  15   </w:t>
      </w:r>
      <w:r w:rsidRPr="000B1A28">
        <w:rPr>
          <w:rFonts w:ascii="Times New Roman" w:eastAsia="Times New Roman" w:hAnsi="Times New Roman" w:cs="Times New Roman"/>
          <w:color w:val="000000"/>
          <w:sz w:val="24"/>
          <w:szCs w:val="24"/>
        </w:rPr>
        <w:t>  »</w:t>
      </w:r>
      <w:r w:rsidRPr="000B1A28">
        <w:rPr>
          <w:rFonts w:ascii="Times New Roman" w:eastAsia="Times New Roman" w:hAnsi="Times New Roman" w:cs="Times New Roman"/>
          <w:color w:val="000000"/>
          <w:sz w:val="24"/>
          <w:szCs w:val="24"/>
          <w:u w:val="single"/>
        </w:rPr>
        <w:t xml:space="preserve">   шілде   </w:t>
      </w:r>
      <w:r w:rsidRPr="000B1A28">
        <w:rPr>
          <w:rFonts w:ascii="Times New Roman" w:eastAsia="Times New Roman" w:hAnsi="Times New Roman" w:cs="Times New Roman"/>
          <w:color w:val="000000"/>
          <w:sz w:val="24"/>
          <w:szCs w:val="24"/>
        </w:rPr>
        <w:t>20</w:t>
      </w:r>
      <w:r w:rsidRPr="000B1A28">
        <w:rPr>
          <w:rFonts w:ascii="Times New Roman" w:eastAsia="Times New Roman" w:hAnsi="Times New Roman" w:cs="Times New Roman"/>
          <w:color w:val="000000"/>
          <w:sz w:val="24"/>
          <w:szCs w:val="24"/>
          <w:u w:val="single"/>
        </w:rPr>
        <w:t xml:space="preserve"> 20 </w:t>
      </w:r>
      <w:r w:rsidRPr="000B1A28">
        <w:rPr>
          <w:rFonts w:ascii="Times New Roman" w:eastAsia="Times New Roman" w:hAnsi="Times New Roman" w:cs="Times New Roman"/>
          <w:color w:val="000000"/>
          <w:sz w:val="24"/>
          <w:szCs w:val="24"/>
        </w:rPr>
        <w:t>жыл</w:t>
      </w:r>
    </w:p>
    <w:p w:rsidR="000B1A28" w:rsidRPr="000B1A28" w:rsidRDefault="000B1A28" w:rsidP="000B1A28">
      <w:pPr>
        <w:spacing w:after="24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p>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8"/>
          <w:szCs w:val="28"/>
        </w:rPr>
        <w:t>Мазмұны</w:t>
      </w:r>
    </w:p>
    <w:p w:rsidR="000B1A28" w:rsidRPr="000B1A28" w:rsidRDefault="000B1A28" w:rsidP="000B1A2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59"/>
        <w:gridCol w:w="6584"/>
        <w:gridCol w:w="446"/>
      </w:tblGrid>
      <w:tr w:rsidR="000B1A28" w:rsidRPr="000B1A28" w:rsidTr="000B1A28">
        <w:trPr>
          <w:trHeight w:val="992"/>
        </w:trPr>
        <w:tc>
          <w:tcPr>
            <w:tcW w:w="0" w:type="auto"/>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w:t>
            </w:r>
          </w:p>
        </w:tc>
        <w:tc>
          <w:tcPr>
            <w:tcW w:w="0" w:type="auto"/>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Атауы</w:t>
            </w:r>
          </w:p>
        </w:tc>
        <w:tc>
          <w:tcPr>
            <w:tcW w:w="0" w:type="auto"/>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Беті</w:t>
            </w:r>
          </w:p>
        </w:tc>
      </w:tr>
      <w:tr w:rsidR="000B1A28" w:rsidRPr="000B1A28" w:rsidTr="000B1A28">
        <w:trPr>
          <w:trHeight w:val="979"/>
        </w:trPr>
        <w:tc>
          <w:tcPr>
            <w:tcW w:w="0" w:type="auto"/>
            <w:hideMark/>
          </w:tcPr>
          <w:p w:rsidR="000B1A28" w:rsidRPr="000B1A28" w:rsidRDefault="000B1A28" w:rsidP="000B1A28">
            <w:pPr>
              <w:spacing w:after="0" w:line="240" w:lineRule="auto"/>
              <w:rPr>
                <w:rFonts w:ascii="Times New Roman" w:eastAsia="Times New Roman" w:hAnsi="Times New Roman" w:cs="Times New Roman"/>
                <w:sz w:val="24"/>
                <w:szCs w:val="24"/>
              </w:rPr>
            </w:pPr>
          </w:p>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w:t>
            </w:r>
          </w:p>
        </w:tc>
        <w:tc>
          <w:tcPr>
            <w:tcW w:w="0" w:type="auto"/>
            <w:hideMark/>
          </w:tcPr>
          <w:p w:rsidR="000B1A28" w:rsidRPr="000B1A28" w:rsidRDefault="000B1A28" w:rsidP="000B1A28">
            <w:pPr>
              <w:spacing w:after="0" w:line="240" w:lineRule="auto"/>
              <w:rPr>
                <w:rFonts w:ascii="Times New Roman" w:eastAsia="Times New Roman" w:hAnsi="Times New Roman" w:cs="Times New Roman"/>
                <w:sz w:val="24"/>
                <w:szCs w:val="24"/>
              </w:rPr>
            </w:pP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Түсіндірме жазба</w:t>
            </w:r>
          </w:p>
        </w:tc>
        <w:tc>
          <w:tcPr>
            <w:tcW w:w="0" w:type="auto"/>
            <w:hideMark/>
          </w:tcPr>
          <w:p w:rsidR="000B1A28" w:rsidRPr="000B1A28" w:rsidRDefault="000B1A28" w:rsidP="000B1A28">
            <w:pPr>
              <w:spacing w:after="0" w:line="240" w:lineRule="auto"/>
              <w:rPr>
                <w:rFonts w:ascii="Times New Roman" w:eastAsia="Times New Roman" w:hAnsi="Times New Roman" w:cs="Times New Roman"/>
                <w:sz w:val="24"/>
                <w:szCs w:val="24"/>
              </w:rPr>
            </w:pPr>
          </w:p>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4</w:t>
            </w:r>
          </w:p>
        </w:tc>
      </w:tr>
      <w:tr w:rsidR="000B1A28" w:rsidRPr="000B1A28" w:rsidTr="000B1A28">
        <w:trPr>
          <w:trHeight w:val="851"/>
        </w:trPr>
        <w:tc>
          <w:tcPr>
            <w:tcW w:w="0" w:type="auto"/>
            <w:hideMark/>
          </w:tcPr>
          <w:p w:rsidR="000B1A28" w:rsidRPr="000B1A28" w:rsidRDefault="000B1A28" w:rsidP="000B1A28">
            <w:pPr>
              <w:spacing w:after="0" w:line="240" w:lineRule="auto"/>
              <w:rPr>
                <w:rFonts w:ascii="Times New Roman" w:eastAsia="Times New Roman" w:hAnsi="Times New Roman" w:cs="Times New Roman"/>
                <w:sz w:val="24"/>
                <w:szCs w:val="24"/>
              </w:rPr>
            </w:pPr>
          </w:p>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2.</w:t>
            </w:r>
          </w:p>
        </w:tc>
        <w:tc>
          <w:tcPr>
            <w:tcW w:w="0" w:type="auto"/>
            <w:hideMark/>
          </w:tcPr>
          <w:p w:rsidR="000B1A28" w:rsidRPr="000B1A28" w:rsidRDefault="000B1A28" w:rsidP="000B1A28">
            <w:pPr>
              <w:spacing w:after="0" w:line="240" w:lineRule="auto"/>
              <w:rPr>
                <w:rFonts w:ascii="Times New Roman" w:eastAsia="Times New Roman" w:hAnsi="Times New Roman" w:cs="Times New Roman"/>
                <w:sz w:val="24"/>
                <w:szCs w:val="24"/>
              </w:rPr>
            </w:pP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Пәннің тақырыптық жоспары</w:t>
            </w:r>
          </w:p>
        </w:tc>
        <w:tc>
          <w:tcPr>
            <w:tcW w:w="0" w:type="auto"/>
            <w:hideMark/>
          </w:tcPr>
          <w:p w:rsidR="000B1A28" w:rsidRPr="000B1A28" w:rsidRDefault="000B1A28" w:rsidP="000B1A28">
            <w:pPr>
              <w:spacing w:after="0" w:line="240" w:lineRule="auto"/>
              <w:rPr>
                <w:rFonts w:ascii="Times New Roman" w:eastAsia="Times New Roman" w:hAnsi="Times New Roman" w:cs="Times New Roman"/>
                <w:sz w:val="24"/>
                <w:szCs w:val="24"/>
              </w:rPr>
            </w:pPr>
          </w:p>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6</w:t>
            </w:r>
          </w:p>
        </w:tc>
      </w:tr>
      <w:tr w:rsidR="000B1A28" w:rsidRPr="000B1A28" w:rsidTr="000B1A28">
        <w:trPr>
          <w:trHeight w:val="834"/>
        </w:trPr>
        <w:tc>
          <w:tcPr>
            <w:tcW w:w="0" w:type="auto"/>
            <w:hideMark/>
          </w:tcPr>
          <w:p w:rsidR="000B1A28" w:rsidRPr="000B1A28" w:rsidRDefault="000B1A28" w:rsidP="000B1A28">
            <w:pPr>
              <w:spacing w:after="0" w:line="240" w:lineRule="auto"/>
              <w:rPr>
                <w:rFonts w:ascii="Times New Roman" w:eastAsia="Times New Roman" w:hAnsi="Times New Roman" w:cs="Times New Roman"/>
                <w:sz w:val="24"/>
                <w:szCs w:val="24"/>
              </w:rPr>
            </w:pPr>
          </w:p>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3.</w:t>
            </w:r>
          </w:p>
        </w:tc>
        <w:tc>
          <w:tcPr>
            <w:tcW w:w="0" w:type="auto"/>
            <w:hideMark/>
          </w:tcPr>
          <w:p w:rsidR="000B1A28" w:rsidRPr="000B1A28" w:rsidRDefault="000B1A28" w:rsidP="000B1A28">
            <w:pPr>
              <w:spacing w:after="0" w:line="240" w:lineRule="auto"/>
              <w:rPr>
                <w:rFonts w:ascii="Times New Roman" w:eastAsia="Times New Roman" w:hAnsi="Times New Roman" w:cs="Times New Roman"/>
                <w:sz w:val="24"/>
                <w:szCs w:val="24"/>
              </w:rPr>
            </w:pP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Оқыту нәтижелері мен бағалау критерийлері</w:t>
            </w:r>
          </w:p>
        </w:tc>
        <w:tc>
          <w:tcPr>
            <w:tcW w:w="0" w:type="auto"/>
            <w:hideMark/>
          </w:tcPr>
          <w:p w:rsidR="000B1A28" w:rsidRPr="000B1A28" w:rsidRDefault="000B1A28" w:rsidP="000B1A28">
            <w:pPr>
              <w:spacing w:after="0" w:line="240" w:lineRule="auto"/>
              <w:rPr>
                <w:rFonts w:ascii="Times New Roman" w:eastAsia="Times New Roman" w:hAnsi="Times New Roman" w:cs="Times New Roman"/>
                <w:sz w:val="24"/>
                <w:szCs w:val="24"/>
              </w:rPr>
            </w:pPr>
          </w:p>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8</w:t>
            </w:r>
          </w:p>
          <w:p w:rsidR="000B1A28" w:rsidRPr="000B1A28" w:rsidRDefault="000B1A28" w:rsidP="000B1A28">
            <w:pPr>
              <w:spacing w:after="0" w:line="240" w:lineRule="auto"/>
              <w:rPr>
                <w:rFonts w:ascii="Times New Roman" w:eastAsia="Times New Roman" w:hAnsi="Times New Roman" w:cs="Times New Roman"/>
                <w:sz w:val="24"/>
                <w:szCs w:val="24"/>
              </w:rPr>
            </w:pPr>
          </w:p>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4</w:t>
            </w:r>
          </w:p>
        </w:tc>
      </w:tr>
      <w:tr w:rsidR="000B1A28" w:rsidRPr="000B1A28" w:rsidTr="000B1A28">
        <w:trPr>
          <w:trHeight w:val="847"/>
        </w:trPr>
        <w:tc>
          <w:tcPr>
            <w:tcW w:w="0" w:type="auto"/>
            <w:hideMark/>
          </w:tcPr>
          <w:p w:rsidR="000B1A28" w:rsidRPr="000B1A28" w:rsidRDefault="000B1A28" w:rsidP="000B1A28">
            <w:pPr>
              <w:spacing w:after="0" w:line="240" w:lineRule="auto"/>
              <w:rPr>
                <w:rFonts w:ascii="Times New Roman" w:eastAsia="Times New Roman" w:hAnsi="Times New Roman" w:cs="Times New Roman"/>
                <w:sz w:val="24"/>
                <w:szCs w:val="24"/>
              </w:rPr>
            </w:pPr>
          </w:p>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4.</w:t>
            </w:r>
          </w:p>
        </w:tc>
        <w:tc>
          <w:tcPr>
            <w:tcW w:w="0" w:type="auto"/>
            <w:hideMark/>
          </w:tcPr>
          <w:p w:rsidR="000B1A28" w:rsidRPr="000B1A28" w:rsidRDefault="000B1A28" w:rsidP="000B1A28">
            <w:pPr>
              <w:spacing w:after="0" w:line="240" w:lineRule="auto"/>
              <w:rPr>
                <w:rFonts w:ascii="Times New Roman" w:eastAsia="Times New Roman" w:hAnsi="Times New Roman" w:cs="Times New Roman"/>
                <w:sz w:val="24"/>
                <w:szCs w:val="24"/>
              </w:rPr>
            </w:pPr>
          </w:p>
          <w:p w:rsidR="000B1A28" w:rsidRPr="000B1A28" w:rsidRDefault="000B1A28" w:rsidP="000B1A28">
            <w:pPr>
              <w:spacing w:after="0" w:line="240" w:lineRule="auto"/>
              <w:ind w:hanging="709"/>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Білім алушылардың дене дайындыктарының деңгейін багалау кестесі</w:t>
            </w:r>
          </w:p>
          <w:p w:rsidR="000B1A28" w:rsidRPr="000B1A28" w:rsidRDefault="000B1A28" w:rsidP="000B1A28">
            <w:pPr>
              <w:spacing w:after="24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sz w:val="24"/>
                <w:szCs w:val="24"/>
              </w:rPr>
              <w:br/>
            </w:r>
          </w:p>
        </w:tc>
        <w:tc>
          <w:tcPr>
            <w:tcW w:w="0" w:type="auto"/>
            <w:hideMark/>
          </w:tcPr>
          <w:p w:rsidR="000B1A28" w:rsidRPr="000B1A28" w:rsidRDefault="000B1A28" w:rsidP="000B1A28">
            <w:pPr>
              <w:spacing w:after="0" w:line="240" w:lineRule="auto"/>
              <w:rPr>
                <w:rFonts w:ascii="Times New Roman" w:eastAsia="Times New Roman" w:hAnsi="Times New Roman" w:cs="Times New Roman"/>
                <w:sz w:val="24"/>
                <w:szCs w:val="24"/>
              </w:rPr>
            </w:pPr>
          </w:p>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16</w:t>
            </w:r>
          </w:p>
        </w:tc>
      </w:tr>
      <w:tr w:rsidR="000B1A28" w:rsidRPr="000B1A28" w:rsidTr="000B1A28">
        <w:trPr>
          <w:trHeight w:val="858"/>
        </w:trPr>
        <w:tc>
          <w:tcPr>
            <w:tcW w:w="0" w:type="auto"/>
            <w:hideMark/>
          </w:tcPr>
          <w:p w:rsidR="000B1A28" w:rsidRPr="000B1A28" w:rsidRDefault="000B1A28" w:rsidP="000B1A28">
            <w:pPr>
              <w:spacing w:after="0" w:line="240" w:lineRule="auto"/>
              <w:rPr>
                <w:rFonts w:ascii="Times New Roman" w:eastAsia="Times New Roman" w:hAnsi="Times New Roman" w:cs="Times New Roman"/>
                <w:sz w:val="24"/>
                <w:szCs w:val="24"/>
              </w:rPr>
            </w:pPr>
          </w:p>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5.</w:t>
            </w:r>
          </w:p>
        </w:tc>
        <w:tc>
          <w:tcPr>
            <w:tcW w:w="0" w:type="auto"/>
            <w:hideMark/>
          </w:tcPr>
          <w:p w:rsidR="000B1A28" w:rsidRPr="000B1A28" w:rsidRDefault="000B1A28" w:rsidP="000B1A28">
            <w:pPr>
              <w:spacing w:after="0" w:line="240" w:lineRule="auto"/>
              <w:rPr>
                <w:rFonts w:ascii="Times New Roman" w:eastAsia="Times New Roman" w:hAnsi="Times New Roman" w:cs="Times New Roman"/>
                <w:sz w:val="24"/>
                <w:szCs w:val="24"/>
              </w:rPr>
            </w:pP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Әдебиеттер мен оқу құралдарының тізімі</w:t>
            </w:r>
          </w:p>
        </w:tc>
        <w:tc>
          <w:tcPr>
            <w:tcW w:w="0" w:type="auto"/>
            <w:hideMark/>
          </w:tcPr>
          <w:p w:rsidR="000B1A28" w:rsidRPr="000B1A28" w:rsidRDefault="000B1A28" w:rsidP="000B1A28">
            <w:pPr>
              <w:spacing w:after="0" w:line="240" w:lineRule="auto"/>
              <w:rPr>
                <w:rFonts w:ascii="Times New Roman" w:eastAsia="Times New Roman" w:hAnsi="Times New Roman" w:cs="Times New Roman"/>
                <w:sz w:val="24"/>
                <w:szCs w:val="24"/>
              </w:rPr>
            </w:pPr>
          </w:p>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17</w:t>
            </w:r>
          </w:p>
        </w:tc>
      </w:tr>
    </w:tbl>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color w:val="000000"/>
          <w:sz w:val="28"/>
          <w:szCs w:val="28"/>
        </w:rPr>
        <w:br/>
      </w:r>
    </w:p>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8"/>
          <w:szCs w:val="28"/>
        </w:rPr>
        <w:t>1.Түсіндірме жазба</w:t>
      </w:r>
    </w:p>
    <w:p w:rsidR="000B1A28" w:rsidRPr="000B1A28" w:rsidRDefault="000B1A28" w:rsidP="000B1A28">
      <w:pPr>
        <w:spacing w:after="0" w:line="240" w:lineRule="auto"/>
        <w:rPr>
          <w:rFonts w:ascii="Times New Roman" w:eastAsia="Times New Roman" w:hAnsi="Times New Roman" w:cs="Times New Roman"/>
          <w:sz w:val="24"/>
          <w:szCs w:val="24"/>
        </w:rPr>
      </w:pPr>
    </w:p>
    <w:p w:rsidR="000B1A28" w:rsidRPr="000B1A28" w:rsidRDefault="000B1A28" w:rsidP="000B1A28">
      <w:pPr>
        <w:spacing w:after="0" w:line="240" w:lineRule="auto"/>
        <w:ind w:firstLine="993"/>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8"/>
          <w:szCs w:val="28"/>
        </w:rPr>
        <w:tab/>
        <w:t xml:space="preserve">Үлгілік оқу бағдарламасы Қазақстан Республикасы Білім және ғылым </w:t>
      </w:r>
      <w:proofErr w:type="gramStart"/>
      <w:r w:rsidRPr="000B1A28">
        <w:rPr>
          <w:rFonts w:ascii="Times New Roman" w:eastAsia="Times New Roman" w:hAnsi="Times New Roman" w:cs="Times New Roman"/>
          <w:color w:val="000000"/>
          <w:sz w:val="28"/>
          <w:szCs w:val="28"/>
        </w:rPr>
        <w:t>министрінің  2018</w:t>
      </w:r>
      <w:proofErr w:type="gramEnd"/>
      <w:r w:rsidRPr="000B1A28">
        <w:rPr>
          <w:rFonts w:ascii="Times New Roman" w:eastAsia="Times New Roman" w:hAnsi="Times New Roman" w:cs="Times New Roman"/>
          <w:color w:val="000000"/>
          <w:sz w:val="28"/>
          <w:szCs w:val="28"/>
        </w:rPr>
        <w:t xml:space="preserve"> жылғы 31 қазандағы № 604 «Білім берудің барлық деңгейінің мемлекеттік жалпыға міндетті білім беру стандарттарын бекіту туралы» және Қазақстан Республикасының Білім және ғылым министірінің 2012 жылғы 8 қарашадағы № 500 «ҚР бастауыш, негізгі орта, жалпы орта білім берудің үлгілік оқу жоспарларын бекіту туралы» бұйрықтарына сәйкес әзірленген.</w:t>
      </w:r>
    </w:p>
    <w:p w:rsidR="000B1A28" w:rsidRPr="000B1A28" w:rsidRDefault="000B1A28" w:rsidP="000B1A28">
      <w:pPr>
        <w:spacing w:after="0" w:line="240" w:lineRule="auto"/>
        <w:ind w:firstLine="993"/>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8"/>
          <w:szCs w:val="28"/>
        </w:rPr>
        <w:t>  Ұсынылған әдебиеттер тізімі Қазақстан Республикасы Білім және ғылым министрінің 2019 жылғы 17 мамырдағы № 217 «Оқулықтардың, оқу-әдістемелік кешендердің, құралдардың және басқа да қосымша әдебиеттердің, оның ішінде электрондық жеткізгіштердің тізбесін бекіту туралы» бұйрығы негізінде жасалған.</w:t>
      </w:r>
    </w:p>
    <w:p w:rsidR="000B1A28" w:rsidRPr="000B1A28" w:rsidRDefault="000B1A28" w:rsidP="000B1A28">
      <w:pPr>
        <w:spacing w:after="0" w:line="240" w:lineRule="auto"/>
        <w:ind w:firstLine="851"/>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 </w:t>
      </w:r>
      <w:r w:rsidRPr="000B1A28">
        <w:rPr>
          <w:rFonts w:ascii="Times New Roman" w:eastAsia="Times New Roman" w:hAnsi="Times New Roman" w:cs="Times New Roman"/>
          <w:color w:val="000000"/>
          <w:sz w:val="24"/>
          <w:szCs w:val="24"/>
        </w:rPr>
        <w:tab/>
      </w:r>
      <w:r w:rsidRPr="000B1A28">
        <w:rPr>
          <w:rFonts w:ascii="Times New Roman" w:eastAsia="Times New Roman" w:hAnsi="Times New Roman" w:cs="Times New Roman"/>
          <w:color w:val="000000"/>
          <w:sz w:val="28"/>
          <w:szCs w:val="28"/>
        </w:rPr>
        <w:t>Дене тәрбиесі пән ретінде техникалық және кәсіптік білім беруде маңызды роль атқарып, жеке тұлғаның жалпыадамзаттық мәдениет саласында өзін-өзі белсенді шығармашыл түрде жүзеге асыруға дайын тұлға ретінде қалыптасуына ықпал етеді. </w:t>
      </w:r>
    </w:p>
    <w:p w:rsidR="000B1A28" w:rsidRPr="000B1A28" w:rsidRDefault="000B1A28" w:rsidP="000B1A28">
      <w:pPr>
        <w:spacing w:after="0" w:line="240" w:lineRule="auto"/>
        <w:ind w:firstLine="708"/>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8"/>
          <w:szCs w:val="28"/>
        </w:rPr>
        <w:t xml:space="preserve">Мақсаты: білім алушыларды жеке және жас ерекшеліктерін ескере отыра, өз физикалық және психикалық денсаулықтарын нығайтуға </w:t>
      </w:r>
      <w:r w:rsidRPr="000B1A28">
        <w:rPr>
          <w:rFonts w:ascii="Times New Roman" w:eastAsia="Times New Roman" w:hAnsi="Times New Roman" w:cs="Times New Roman"/>
          <w:color w:val="000000"/>
          <w:sz w:val="28"/>
          <w:szCs w:val="28"/>
        </w:rPr>
        <w:lastRenderedPageBreak/>
        <w:t>ынталандыру, бойда қалыптасқан арнайы спорттық дағдылар мен сапаларды қолданып, сол арқылы олардың дене қабілеттерінің дамуларына ықпал ету.</w:t>
      </w:r>
    </w:p>
    <w:p w:rsidR="000B1A28" w:rsidRPr="000B1A28" w:rsidRDefault="000B1A28" w:rsidP="000B1A28">
      <w:pPr>
        <w:spacing w:after="0" w:line="240" w:lineRule="auto"/>
        <w:ind w:firstLine="708"/>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8"/>
          <w:szCs w:val="28"/>
        </w:rPr>
        <w:t>Міндеттері: </w:t>
      </w:r>
    </w:p>
    <w:p w:rsidR="000B1A28" w:rsidRPr="000B1A28" w:rsidRDefault="000B1A28" w:rsidP="000B1A28">
      <w:pPr>
        <w:spacing w:after="0" w:line="240" w:lineRule="auto"/>
        <w:ind w:firstLine="708"/>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8"/>
          <w:szCs w:val="28"/>
        </w:rPr>
        <w:t>1) денсаулықты нығайту, дененің негізгі физикалық сапаларын дамыту және ағзаның қызмет ету мүмкіндіктерін арттыру; базалық спорт түрлерінің техникалық-тактикалық әрекеттерін жетілдіру; </w:t>
      </w:r>
    </w:p>
    <w:p w:rsidR="000B1A28" w:rsidRPr="000B1A28" w:rsidRDefault="000B1A28" w:rsidP="000B1A28">
      <w:pPr>
        <w:spacing w:after="0" w:line="240" w:lineRule="auto"/>
        <w:ind w:firstLine="708"/>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8"/>
          <w:szCs w:val="28"/>
        </w:rPr>
        <w:t>2) өз денсаулығына қамқорлықпен қарау, оны нығайту және сақтау қажеттіліктерін тәрбиелеу; </w:t>
      </w:r>
    </w:p>
    <w:p w:rsidR="000B1A28" w:rsidRPr="000B1A28" w:rsidRDefault="000B1A28" w:rsidP="000B1A28">
      <w:pPr>
        <w:spacing w:after="0" w:line="240" w:lineRule="auto"/>
        <w:ind w:firstLine="708"/>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8"/>
          <w:szCs w:val="28"/>
        </w:rPr>
        <w:t>3) дене шынықтыру және спорттың пайда болу тарихы мен даму ерекшеліктері, салауатты өмір салтын дамытудағы ролі туралы білім деңгейлерін игеру; </w:t>
      </w:r>
    </w:p>
    <w:p w:rsidR="000B1A28" w:rsidRPr="000B1A28" w:rsidRDefault="000B1A28" w:rsidP="000B1A28">
      <w:pPr>
        <w:spacing w:after="0" w:line="240" w:lineRule="auto"/>
        <w:ind w:firstLine="708"/>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8"/>
          <w:szCs w:val="28"/>
        </w:rPr>
        <w:t>4) оқу және жарыс кезіндегі ұжымдық қарым-қатынас пен ынтымақтастықты орындау және жеке тұлғаның оң қасиеттерін тәрбиелеу;</w:t>
      </w:r>
    </w:p>
    <w:p w:rsidR="000B1A28" w:rsidRPr="000B1A28" w:rsidRDefault="000B1A28" w:rsidP="000B1A28">
      <w:pPr>
        <w:spacing w:after="0" w:line="240" w:lineRule="auto"/>
        <w:ind w:firstLine="708"/>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 </w:t>
      </w:r>
      <w:r w:rsidRPr="000B1A28">
        <w:rPr>
          <w:rFonts w:ascii="Times New Roman" w:eastAsia="Times New Roman" w:hAnsi="Times New Roman" w:cs="Times New Roman"/>
          <w:color w:val="000000"/>
          <w:sz w:val="28"/>
          <w:szCs w:val="28"/>
        </w:rPr>
        <w:t>5) адамгершілік-жігер қабілеттерін қалыптастыру.</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 </w:t>
      </w:r>
      <w:r w:rsidRPr="000B1A28">
        <w:rPr>
          <w:rFonts w:ascii="Times New Roman" w:eastAsia="Times New Roman" w:hAnsi="Times New Roman" w:cs="Times New Roman"/>
          <w:color w:val="000000"/>
          <w:sz w:val="24"/>
          <w:szCs w:val="24"/>
        </w:rPr>
        <w:tab/>
      </w:r>
      <w:r w:rsidRPr="000B1A28">
        <w:rPr>
          <w:rFonts w:ascii="Times New Roman" w:eastAsia="Times New Roman" w:hAnsi="Times New Roman" w:cs="Times New Roman"/>
          <w:color w:val="000000"/>
          <w:sz w:val="28"/>
          <w:szCs w:val="28"/>
        </w:rPr>
        <w:t>"Дене тәрбиесі" пәнін оқыту процесінде білім алушыларға: </w:t>
      </w:r>
    </w:p>
    <w:p w:rsidR="000B1A28" w:rsidRPr="000B1A28" w:rsidRDefault="000B1A28" w:rsidP="000B1A28">
      <w:pPr>
        <w:spacing w:after="0" w:line="240" w:lineRule="auto"/>
        <w:ind w:firstLine="708"/>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8"/>
          <w:szCs w:val="28"/>
        </w:rPr>
        <w:t>1) жеке тазалық ережелерін сақтау қажеттілігін түсінуге; пәндік білімдерін, шеберліктері мен дағдыларын күнделікті өмірлерінде қолдануға; </w:t>
      </w:r>
    </w:p>
    <w:p w:rsidR="000B1A28" w:rsidRPr="000B1A28" w:rsidRDefault="000B1A28" w:rsidP="000B1A28">
      <w:pPr>
        <w:spacing w:after="0" w:line="240" w:lineRule="auto"/>
        <w:ind w:firstLine="708"/>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8"/>
          <w:szCs w:val="28"/>
        </w:rPr>
        <w:t>2) дене жаттығуларының адамның физикалық және энергетикалық жүйелеріне әсерін білуге; </w:t>
      </w:r>
    </w:p>
    <w:p w:rsidR="000B1A28" w:rsidRPr="000B1A28" w:rsidRDefault="000B1A28" w:rsidP="000B1A28">
      <w:pPr>
        <w:spacing w:after="0" w:line="240" w:lineRule="auto"/>
        <w:ind w:firstLine="708"/>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8"/>
          <w:szCs w:val="28"/>
        </w:rPr>
        <w:t>3) жеке бас пен моральдық-өнегелілік қасиеттерін дамытудың маңыздылығын және әділ бәсекелестік пен өздерін үздіксіз дамытудың қажеттілігін түсінуге; </w:t>
      </w:r>
    </w:p>
    <w:p w:rsidR="000B1A28" w:rsidRPr="000B1A28" w:rsidRDefault="000B1A28" w:rsidP="000B1A28">
      <w:pPr>
        <w:spacing w:after="0" w:line="240" w:lineRule="auto"/>
        <w:ind w:firstLine="708"/>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8"/>
          <w:szCs w:val="28"/>
        </w:rPr>
        <w:t>4) өзінің физикалық дамуын жетілдіруде қимыл-қозғалыс құзыреттіліктерін жақсарту қажеттіліктерін бағалауға; жалпы, кәсіптік-қолданбалы және сауықтыру-түзету бағытындағы дене жаттығуларымен шұғылданудың маңыздылығын бағалауға мүмкіндік береді.</w:t>
      </w:r>
    </w:p>
    <w:p w:rsidR="000B1A28" w:rsidRPr="000B1A28" w:rsidRDefault="000B1A28" w:rsidP="000B1A28">
      <w:pPr>
        <w:spacing w:after="0" w:line="240" w:lineRule="auto"/>
        <w:ind w:firstLine="708"/>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8"/>
          <w:szCs w:val="28"/>
        </w:rPr>
        <w:t> "Дене тәрбиесі" пәні бойынша оқу жүктемесінің көлемі: аптасына 4 сағат, барлығы 158 сағат.</w:t>
      </w:r>
    </w:p>
    <w:p w:rsidR="000B1A28" w:rsidRPr="000B1A28" w:rsidRDefault="000B1A28" w:rsidP="000B1A28">
      <w:pPr>
        <w:spacing w:after="0" w:line="240" w:lineRule="auto"/>
        <w:ind w:firstLine="708"/>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8"/>
          <w:szCs w:val="28"/>
        </w:rPr>
        <w:t> Техникалық және кәсіптік білім беру жүйесінде дене тәрбиесін ұйымдастырудың негізгі түрлері: 1) дене шынықтыру сабақтары; 2) оқу күндерінде ұйымдастырылатын дене тәрбиесі және сауықтыру іс-шаралары; 3) спорттық жарыстар мен мерекелік шаралар; 4) спорттық үйірмелер; 5) дене жаттығуларымен өздігінен шұғылдану (үй тапсырмалары).  Дене шынықтыру сабақтары білім алушылардың дене шынықтыру пәнінің мазмұнын игеру процесіндегі іс-әрекеттерін ұйымдастырудың негізгі түрі болып табылады. </w:t>
      </w:r>
    </w:p>
    <w:p w:rsidR="000B1A28" w:rsidRPr="000B1A28" w:rsidRDefault="000B1A28" w:rsidP="000B1A28">
      <w:pPr>
        <w:spacing w:after="0" w:line="240" w:lineRule="auto"/>
        <w:ind w:firstLine="708"/>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8"/>
          <w:szCs w:val="28"/>
        </w:rPr>
        <w:t> "Дене тәрбиесі" пәнін оқыту барысында білім алушыларды білім беру ұйымының медицина қызметкері арнайы медициналық топқа бөлу медициналық тексерістің нәтижесі көрсетілген анықтаманың негізінде іске асырады. Осы топтарды арнайы профилактикалық бағдарлама бойынша аурудың түріне байланысты оқытады.</w:t>
      </w:r>
    </w:p>
    <w:p w:rsidR="000B1A28" w:rsidRPr="000B1A28" w:rsidRDefault="000B1A28" w:rsidP="000B1A28">
      <w:pPr>
        <w:spacing w:after="0" w:line="240" w:lineRule="auto"/>
        <w:ind w:firstLine="708"/>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8"/>
          <w:szCs w:val="28"/>
        </w:rPr>
        <w:t>Бұл бағдарлама техникалық және кәсіптік білім беруде дененің шынығуы мен адамгершілікке тәрбиелеудің кешенді жүйесін құрайтын дене шынықтырудың барлық негізгі нысандарының мазмұнын қамтып және бұл міндеттерді барлық оқу жылында рет-ретімен шешуге мүмкіндік береді. </w:t>
      </w:r>
    </w:p>
    <w:p w:rsidR="000B1A28" w:rsidRPr="000B1A28" w:rsidRDefault="000B1A28" w:rsidP="000B1A28">
      <w:pPr>
        <w:spacing w:after="0" w:line="240" w:lineRule="auto"/>
        <w:ind w:firstLine="708"/>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8"/>
          <w:szCs w:val="28"/>
        </w:rPr>
        <w:lastRenderedPageBreak/>
        <w:t> Дене тәрбиесі бойынша сабақ өткізу процесінде келесі пәндермен пәнаралық байланыс іске асырылады: </w:t>
      </w:r>
    </w:p>
    <w:p w:rsidR="000B1A28" w:rsidRPr="000B1A28" w:rsidRDefault="000B1A28" w:rsidP="000B1A28">
      <w:pPr>
        <w:spacing w:after="0" w:line="240" w:lineRule="auto"/>
        <w:ind w:firstLine="708"/>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8"/>
          <w:szCs w:val="28"/>
        </w:rPr>
        <w:t>1) "Қазақ тілі", "Орыс тілі", "Ағылшын тілі": сөз қорын дене шынықтыру саласында қолданылатын терминдермен толықтыру; </w:t>
      </w:r>
    </w:p>
    <w:p w:rsidR="000B1A28" w:rsidRPr="000B1A28" w:rsidRDefault="000B1A28" w:rsidP="000B1A28">
      <w:pPr>
        <w:spacing w:after="0" w:line="240" w:lineRule="auto"/>
        <w:ind w:firstLine="708"/>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8"/>
          <w:szCs w:val="28"/>
        </w:rPr>
        <w:t>2) "Физика": "механикалық жұмыс", "ауаның қарсылығы", "дене салмағы", "біркелкі емес және біркелкі сырғу", "қуаттылық" секілді түсініктер бойынша қабылданған білім деңгейін қолдану; </w:t>
      </w:r>
    </w:p>
    <w:p w:rsidR="000B1A28" w:rsidRPr="000B1A28" w:rsidRDefault="000B1A28" w:rsidP="000B1A28">
      <w:pPr>
        <w:spacing w:after="0" w:line="240" w:lineRule="auto"/>
        <w:ind w:firstLine="708"/>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8"/>
          <w:szCs w:val="28"/>
        </w:rPr>
        <w:t>3) "Алгебра және анализ бастамалары", "Геометрия": ұзындықты, биіктікті, жылдамдықты, қашықтықты, уақытты есептеу, ұзындық пен биіктікке секіру үшін жүгіруді есептеп шығару; </w:t>
      </w:r>
    </w:p>
    <w:p w:rsidR="000B1A28" w:rsidRPr="000B1A28" w:rsidRDefault="000B1A28" w:rsidP="000B1A28">
      <w:pPr>
        <w:spacing w:after="0" w:line="240" w:lineRule="auto"/>
        <w:ind w:firstLine="708"/>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8"/>
          <w:szCs w:val="28"/>
        </w:rPr>
        <w:t>4) "Биология": шылым шегу мен алкоголдік ішімдік ішудің ағзаға тигізетін зияны туралы, зат алмасу процесі туралы материалдарды қолдану; </w:t>
      </w:r>
    </w:p>
    <w:p w:rsidR="000B1A28" w:rsidRPr="000B1A28" w:rsidRDefault="000B1A28" w:rsidP="000B1A28">
      <w:pPr>
        <w:spacing w:after="0" w:line="240" w:lineRule="auto"/>
        <w:ind w:firstLine="708"/>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8"/>
          <w:szCs w:val="28"/>
        </w:rPr>
        <w:t>5) "Дүниежүзі тарихы", "Қазақстан тарихы": олимпиадалық қозғалыс тарихы; қазақтың ұлттық ойындарының пайда болу тарихы; </w:t>
      </w:r>
    </w:p>
    <w:p w:rsidR="000B1A28" w:rsidRPr="000B1A28" w:rsidRDefault="000B1A28" w:rsidP="000B1A28">
      <w:pPr>
        <w:spacing w:after="0" w:line="240" w:lineRule="auto"/>
        <w:ind w:firstLine="708"/>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8"/>
          <w:szCs w:val="28"/>
        </w:rPr>
        <w:t>6) "География": көкжиек тұстарын білу, жергілікті жерлерде түрлі белгілер және карта бойынша бағдарлай білу біліктілігі; </w:t>
      </w:r>
    </w:p>
    <w:p w:rsidR="000B1A28" w:rsidRPr="000B1A28" w:rsidRDefault="000B1A28" w:rsidP="000B1A28">
      <w:pPr>
        <w:spacing w:after="0" w:line="240" w:lineRule="auto"/>
        <w:ind w:firstLine="708"/>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8"/>
          <w:szCs w:val="28"/>
        </w:rPr>
        <w:t>7) "Алғашқы әскери және технологиялық дайындық": саптық жаттығуларды пайдалану; кедергілер жолағынан өту; өмірлік маңызы бар қимыл-қозғалыс дағдылары мен біліктілікке, оларды түрлі жағдайларда қолдана білуді оқыту және үйрету; патриотизмді және өз Отанына деген сүйіспеншілікті тәрбиелеу.</w:t>
      </w:r>
    </w:p>
    <w:p w:rsidR="000B1A28" w:rsidRPr="000B1A28" w:rsidRDefault="000B1A28" w:rsidP="000B1A28">
      <w:pPr>
        <w:spacing w:after="0" w:line="240" w:lineRule="auto"/>
        <w:ind w:firstLine="708"/>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8"/>
          <w:szCs w:val="28"/>
        </w:rPr>
        <w:t>Жұмыс оқу бағдарламаларын дайындау барысында жергілікті ауа-райы жағдайларын ескере отыра қысқы спорт түрлерінің орнына жалпы төзімділікті дамытуға сауықтыру жүгіру сабақтары мен басқа да аэробты жүктеме жаттығуларын қолдану ұсынылады.</w:t>
      </w:r>
    </w:p>
    <w:p w:rsidR="000B1A28" w:rsidRPr="000B1A28" w:rsidRDefault="000B1A28" w:rsidP="000B1A28">
      <w:pPr>
        <w:spacing w:after="0" w:line="240" w:lineRule="auto"/>
        <w:ind w:firstLine="708"/>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8"/>
          <w:szCs w:val="28"/>
        </w:rPr>
        <w:t>Жүзу сабағын өткізу мүмкін болмаған жағдайда, бағдарламаның жүзу бөлімін іске асыруға арналған уақытты спорттық дағдыларын жетілдіру үшін, педагогикалық кеңес шешімімен оның орнына дене шынықтырудың спорттық ойын түрлерін қолдану ұсынылады.</w:t>
      </w:r>
    </w:p>
    <w:p w:rsidR="000B1A28" w:rsidRPr="000B1A28" w:rsidRDefault="000B1A28" w:rsidP="000B1A28">
      <w:pPr>
        <w:spacing w:after="0" w:line="240" w:lineRule="auto"/>
        <w:ind w:firstLine="709"/>
        <w:jc w:val="both"/>
        <w:rPr>
          <w:rFonts w:ascii="Times New Roman" w:eastAsia="Times New Roman" w:hAnsi="Times New Roman" w:cs="Times New Roman"/>
          <w:sz w:val="24"/>
          <w:szCs w:val="24"/>
        </w:rPr>
      </w:pPr>
      <w:proofErr w:type="gramStart"/>
      <w:r w:rsidRPr="000B1A28">
        <w:rPr>
          <w:rFonts w:ascii="Times New Roman" w:eastAsia="Times New Roman" w:hAnsi="Times New Roman" w:cs="Times New Roman"/>
          <w:color w:val="000000"/>
          <w:sz w:val="28"/>
          <w:szCs w:val="28"/>
        </w:rPr>
        <w:t>Техникалық  және</w:t>
      </w:r>
      <w:proofErr w:type="gramEnd"/>
      <w:r w:rsidRPr="000B1A28">
        <w:rPr>
          <w:rFonts w:ascii="Times New Roman" w:eastAsia="Times New Roman" w:hAnsi="Times New Roman" w:cs="Times New Roman"/>
          <w:color w:val="000000"/>
          <w:sz w:val="28"/>
          <w:szCs w:val="28"/>
        </w:rPr>
        <w:t xml:space="preserve"> кәсіптік білім беру ұйымдарының жұмыс оқу бағдарламаларын құруда төмендегідей құқықтары бар:</w:t>
      </w:r>
    </w:p>
    <w:p w:rsidR="000B1A28" w:rsidRPr="000B1A28" w:rsidRDefault="000B1A28" w:rsidP="000B1A28">
      <w:pPr>
        <w:numPr>
          <w:ilvl w:val="0"/>
          <w:numId w:val="1"/>
        </w:numPr>
        <w:spacing w:after="0" w:line="240" w:lineRule="auto"/>
        <w:ind w:left="1069"/>
        <w:jc w:val="both"/>
        <w:textAlignment w:val="baseline"/>
        <w:rPr>
          <w:rFonts w:ascii="Times New Roman" w:eastAsia="Times New Roman" w:hAnsi="Times New Roman" w:cs="Times New Roman"/>
          <w:color w:val="000000"/>
          <w:sz w:val="28"/>
          <w:szCs w:val="28"/>
        </w:rPr>
      </w:pPr>
      <w:r w:rsidRPr="000B1A28">
        <w:rPr>
          <w:rFonts w:ascii="Times New Roman" w:eastAsia="Times New Roman" w:hAnsi="Times New Roman" w:cs="Times New Roman"/>
          <w:color w:val="000000"/>
          <w:sz w:val="28"/>
          <w:szCs w:val="28"/>
        </w:rPr>
        <w:t>оқытудың әртүрлі технологияларын, түрін, ұйымдастыру әдістері мен оқу процесін бақылау түрлерін таңдауға;</w:t>
      </w:r>
    </w:p>
    <w:p w:rsidR="000B1A28" w:rsidRPr="000B1A28" w:rsidRDefault="000B1A28" w:rsidP="000B1A28">
      <w:pPr>
        <w:numPr>
          <w:ilvl w:val="0"/>
          <w:numId w:val="1"/>
        </w:numPr>
        <w:spacing w:after="0" w:line="240" w:lineRule="auto"/>
        <w:ind w:left="1069"/>
        <w:jc w:val="both"/>
        <w:textAlignment w:val="baseline"/>
        <w:rPr>
          <w:rFonts w:ascii="Times New Roman" w:eastAsia="Times New Roman" w:hAnsi="Times New Roman" w:cs="Times New Roman"/>
          <w:color w:val="000000"/>
          <w:sz w:val="28"/>
          <w:szCs w:val="28"/>
        </w:rPr>
      </w:pPr>
      <w:r w:rsidRPr="000B1A28">
        <w:rPr>
          <w:rFonts w:ascii="Times New Roman" w:eastAsia="Times New Roman" w:hAnsi="Times New Roman" w:cs="Times New Roman"/>
          <w:color w:val="000000"/>
          <w:sz w:val="28"/>
          <w:szCs w:val="28"/>
        </w:rPr>
        <w:t xml:space="preserve">оқу уақытының жалпы сағат көлемін бөлімдер мен тақырыптарға </w:t>
      </w:r>
      <w:proofErr w:type="gramStart"/>
      <w:r w:rsidRPr="000B1A28">
        <w:rPr>
          <w:rFonts w:ascii="Times New Roman" w:eastAsia="Times New Roman" w:hAnsi="Times New Roman" w:cs="Times New Roman"/>
          <w:color w:val="000000"/>
          <w:sz w:val="28"/>
          <w:szCs w:val="28"/>
        </w:rPr>
        <w:t>бөлуге(</w:t>
      </w:r>
      <w:proofErr w:type="gramEnd"/>
      <w:r w:rsidRPr="000B1A28">
        <w:rPr>
          <w:rFonts w:ascii="Times New Roman" w:eastAsia="Times New Roman" w:hAnsi="Times New Roman" w:cs="Times New Roman"/>
          <w:color w:val="000000"/>
          <w:sz w:val="28"/>
          <w:szCs w:val="28"/>
        </w:rPr>
        <w:t>пәнді оқытуға бөлінген сағат көлемінен);</w:t>
      </w:r>
    </w:p>
    <w:p w:rsidR="000B1A28" w:rsidRPr="000B1A28" w:rsidRDefault="000B1A28" w:rsidP="000B1A28">
      <w:pPr>
        <w:numPr>
          <w:ilvl w:val="0"/>
          <w:numId w:val="1"/>
        </w:numPr>
        <w:spacing w:after="0" w:line="240" w:lineRule="auto"/>
        <w:ind w:left="1069"/>
        <w:jc w:val="both"/>
        <w:textAlignment w:val="baseline"/>
        <w:rPr>
          <w:rFonts w:ascii="Times New Roman" w:eastAsia="Times New Roman" w:hAnsi="Times New Roman" w:cs="Times New Roman"/>
          <w:color w:val="000000"/>
          <w:sz w:val="28"/>
          <w:szCs w:val="28"/>
        </w:rPr>
      </w:pPr>
      <w:r w:rsidRPr="000B1A28">
        <w:rPr>
          <w:rFonts w:ascii="Times New Roman" w:eastAsia="Times New Roman" w:hAnsi="Times New Roman" w:cs="Times New Roman"/>
          <w:color w:val="000000"/>
          <w:sz w:val="28"/>
          <w:szCs w:val="28"/>
        </w:rPr>
        <w:t>оқу бағдарламасын оқуда оның ретін негіздеп өзгертуге.</w:t>
      </w:r>
    </w:p>
    <w:p w:rsidR="000B1A28" w:rsidRPr="000B1A28" w:rsidRDefault="000B1A28" w:rsidP="000B1A28">
      <w:pPr>
        <w:spacing w:after="0" w:line="240" w:lineRule="auto"/>
        <w:rPr>
          <w:rFonts w:ascii="Times New Roman" w:eastAsia="Times New Roman" w:hAnsi="Times New Roman" w:cs="Times New Roman"/>
          <w:sz w:val="24"/>
          <w:szCs w:val="24"/>
        </w:rPr>
      </w:pPr>
    </w:p>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8"/>
          <w:szCs w:val="28"/>
        </w:rPr>
        <w:t>2. Пәннің тақырыптық жоспары </w:t>
      </w:r>
    </w:p>
    <w:p w:rsidR="000B1A28" w:rsidRPr="000B1A28" w:rsidRDefault="000B1A28" w:rsidP="000B1A2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58"/>
        <w:gridCol w:w="5962"/>
        <w:gridCol w:w="1247"/>
        <w:gridCol w:w="754"/>
        <w:gridCol w:w="924"/>
      </w:tblGrid>
      <w:tr w:rsidR="000B1A28" w:rsidRPr="000B1A28" w:rsidTr="000B1A28">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p w:rsidR="000B1A28" w:rsidRPr="000B1A28" w:rsidRDefault="000B1A28" w:rsidP="000B1A28">
            <w:pPr>
              <w:spacing w:after="0" w:line="240" w:lineRule="auto"/>
              <w:jc w:val="both"/>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4"/>
                <w:szCs w:val="24"/>
              </w:rPr>
              <w: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both"/>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4"/>
                <w:szCs w:val="24"/>
              </w:rPr>
              <w:t xml:space="preserve">         Бөлімдер мен тақырыптардың атауы</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4"/>
                <w:szCs w:val="24"/>
              </w:rPr>
              <w:t>Сағат саны</w:t>
            </w:r>
          </w:p>
        </w:tc>
      </w:tr>
      <w:tr w:rsidR="000B1A28" w:rsidRPr="000B1A28" w:rsidTr="000B1A2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4"/>
                <w:szCs w:val="24"/>
              </w:rPr>
              <w:t>Барлығы</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4"/>
                <w:szCs w:val="24"/>
              </w:rPr>
              <w:t>Сабақтар</w:t>
            </w:r>
          </w:p>
        </w:tc>
      </w:tr>
      <w:tr w:rsidR="000B1A28" w:rsidRPr="000B1A28" w:rsidTr="000B1A2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4"/>
                <w:szCs w:val="24"/>
              </w:rPr>
              <w:t>теор.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4"/>
                <w:szCs w:val="24"/>
              </w:rPr>
              <w:t>практ.</w:t>
            </w:r>
          </w:p>
        </w:tc>
      </w:tr>
      <w:tr w:rsidR="000B1A28" w:rsidRPr="000B1A28" w:rsidTr="000B1A28">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both"/>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4"/>
                <w:szCs w:val="24"/>
              </w:rPr>
              <w:t>1 бөлім. Дене шынықтыру туралы білім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w:t>
            </w:r>
          </w:p>
        </w:tc>
      </w:tr>
      <w:tr w:rsidR="000B1A28" w:rsidRPr="000B1A28" w:rsidTr="000B1A28">
        <w:trPr>
          <w:trHeight w:val="21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1. Дене тәрбиесі сабақтарында қауіпсіздік ережелері. Адамның дене мәдениеті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2. Қазақстандағы спорт пен дене шынықтырудың даму тарихы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3. Қазіргі қоғамдағы спорт және дене шынықтыру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both"/>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4"/>
                <w:szCs w:val="24"/>
              </w:rPr>
              <w:t>2 Бөлім. Дене тәрбиесі құралдары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4"/>
                <w:szCs w:val="24"/>
              </w:rPr>
              <w:t>*</w:t>
            </w:r>
          </w:p>
        </w:tc>
      </w:tr>
      <w:tr w:rsidR="000B1A28" w:rsidRPr="000B1A28" w:rsidTr="000B1A28">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both"/>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4"/>
                <w:szCs w:val="24"/>
              </w:rPr>
              <w:t>1 Бөлімше. Жеңіл атлетика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4"/>
                <w:szCs w:val="24"/>
              </w:rPr>
              <w:t>*</w:t>
            </w: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1. Қауіпсіздік ережесі. Қысқа қашықтыққа жүгіру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2. Төменгі сөре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3. Орта қашықтыққа жүгіру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4. Жоғары сөре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5. Ұзақ қашықтыққа жүгіру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6. Мәрені орындау техникасы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rPr>
          <w:trHeight w:val="47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7. Орыннан ұзындыққа секіру техникасы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8. Жүгіріп келіп ұзындыққа секіру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9. Граната лақтыру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10. Ядро итеру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both"/>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4"/>
                <w:szCs w:val="24"/>
              </w:rPr>
              <w:t>2 Бөлімше. Спорттық ойындар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w:t>
            </w: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1. Футбол. Қауіпсіздік ережесі. Негізгі ойын ережесі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2. Футбол. Ойыншылардың алаңда қозғалуы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3. Футбол. Допты алып жүру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4. Футбол. Ойыншылардың шабуылда және қорғаныста орындалатын жеке әрекеті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rPr>
          <w:trHeight w:val="44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5. Волейбол. Қауіпсіздік ережесі. Негізгі ойын ережесі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6. Волейбол. Ойыншылардың қозғалысы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7. Волейбол. Волейболшылардың тұрысы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8. Волейбол. Допты жоғарыдан беру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9. Волейбол. Допты төменнен беру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10. Волейбол. Допты ойынға қосу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11. Волейбол. Допты қабылдау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12. Волейбол. Шабуыл әрекеттері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13. Волейбол. Қорғаныс әрекеттері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14. Баскетбол. Қауіпсіздік ережесі. Ойын ережесі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15. Баскетбол. Алаңда ойыншылардың қозғалуы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16. Баскетбол. Ойынның шабуыл техникасы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17. Баскетбол. Ойынның қорғаныс техникасы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18. Баскетбол. Қозғалыста допты беру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19. Баскетбол. Допты қағып алу және қағу.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20. Баскетбол. Айып соққысы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21. Қол добы. Қауіпсіздік ережесі. Ойын ережесі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22. Қол добы. Допты алып жүру техникасы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23. Қол добы. Алаңда ойыншылардың қозғалуы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24. Үстел теннисі. Қауіпсіздік ережесі. Ойын ережесі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lastRenderedPageBreak/>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25. Үстел теннисі. Тұрыс және орын ауыстыру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26. Үстел теннисі. Допты ойынға қосу және қабылдау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4"/>
                <w:szCs w:val="24"/>
              </w:rPr>
              <w:t>3 Бөлімше. Гимнастика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w:t>
            </w: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1. Қауіпсіздік ережесі. Гимнастика түрлері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2. Саптық жаттығулар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3. Жалпы дамыту жаттығулары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4. Қолданбалы жаттығулар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5. Акробатикалық жаттығулар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6. Гимнастикалық құралдарда орындалатын жаттығулар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7. Ритмикалық гимнастиканың элементтері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8. Өндірістік гимнастиканың элементтері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9. Атлетикалық гимнастиканың элементтері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10. Сауықтыру гимнастиканың элементтері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both"/>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4"/>
                <w:szCs w:val="24"/>
              </w:rPr>
              <w:t>4 Бөлімше. Ұлттық спорт түрлері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w:t>
            </w: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1. Тоғызқұмалақ. Қауіпсіздік ережесі. Ойын ережесі.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2. Тоғызқұмалақ. Шабуылдың техникалық және тактикалық әрекеті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3. Тоғызқұмалақ. Қорғаныстың техникалық және тактикалық әрекеті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4. Асық ату. Қауіпсіздік ережесі. Ойын ережесі.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5. Асық ату. Шабуылдың техникалық және тактикалық әрекеті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6. Асық ату. Қорғаныстың техникалық және тактикалық әрекеті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7. Ұлттық ойындардың элементтері бар қозғалмалы ойындар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both"/>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4"/>
                <w:szCs w:val="24"/>
              </w:rPr>
              <w:t>5 Бөлімше. Қысқы спорт түрлері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w:t>
            </w: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1. Шаңғы спорты. Қауіпсіздік ережесі. Бір мезгілді екі адымды жүріс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2. Шаңғы спорты. Жартылай шырша әдісі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3. Шаңғы спорты. Қолмен итермеи шырша әдісі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4. Шаңғы спорты. Ауыспалы шырша әдісі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rPr>
          <w:trHeight w:val="17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5. Шаңғы спорты. Бір мезгілді бір адымды шырша әдісі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rPr>
          <w:trHeight w:val="18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6. Коньки спорты.  Қауіпсіздік ережесі. Сырғанаудың негізгі әдістері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rPr>
          <w:trHeight w:val="18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7. Коньки спорты. Бұрылыстар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rPr>
          <w:trHeight w:val="18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8. Коньки спорты. Тежеулер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rPr>
          <w:trHeight w:val="18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9. Коньки спорты. Артқы жүріспен сырғанау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rPr>
          <w:trHeight w:val="18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hd w:val="clear" w:color="auto" w:fill="F8F9FA"/>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 xml:space="preserve">Тақырып 10. Коньки спорты. Алаңды </w:t>
            </w:r>
            <w:r w:rsidRPr="000B1A28">
              <w:rPr>
                <w:rFonts w:ascii="Times New Roman" w:eastAsia="Times New Roman" w:hAnsi="Times New Roman" w:cs="Times New Roman"/>
                <w:color w:val="222222"/>
                <w:sz w:val="24"/>
                <w:szCs w:val="24"/>
              </w:rPr>
              <w:t xml:space="preserve">бұрыла </w:t>
            </w:r>
            <w:r w:rsidRPr="000B1A28">
              <w:rPr>
                <w:rFonts w:ascii="Times New Roman" w:eastAsia="Times New Roman" w:hAnsi="Times New Roman" w:cs="Times New Roman"/>
                <w:color w:val="000000"/>
                <w:sz w:val="24"/>
                <w:szCs w:val="24"/>
              </w:rPr>
              <w:t>сырғанау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both"/>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4"/>
                <w:szCs w:val="24"/>
              </w:rPr>
              <w:t>6 Бөлімше. Жүзу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w:t>
            </w: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1. Қауіпсіздік ережесі. Жүзушінің құрғақта орындалатын арнайы жаттығулары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2. Құрғақ жүзу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3. Жүзу техникасын орнату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4. Айналу және тыныс алу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5. Сырғанау және тепе-теңдік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6. Жүзу стилдері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7. Кеудемен құлаштап жүзу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8. Арқада құлаштап жүзу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9. Брасс әдісі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Тақырып 10. Еркін стильде 50м жүзу.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r>
      <w:tr w:rsidR="000B1A28" w:rsidRPr="000B1A28" w:rsidTr="000B1A28">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4"/>
                <w:szCs w:val="24"/>
              </w:rPr>
              <w:t>Барлығы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4"/>
                <w:szCs w:val="24"/>
              </w:rPr>
              <w:t>158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4"/>
                <w:szCs w:val="24"/>
              </w:rPr>
              <w:t>150</w:t>
            </w:r>
          </w:p>
        </w:tc>
      </w:tr>
    </w:tbl>
    <w:p w:rsidR="000B1A28" w:rsidRPr="000B1A28" w:rsidRDefault="000B1A28" w:rsidP="000B1A28">
      <w:pPr>
        <w:spacing w:after="0" w:line="240" w:lineRule="auto"/>
        <w:rPr>
          <w:rFonts w:ascii="Times New Roman" w:eastAsia="Times New Roman" w:hAnsi="Times New Roman" w:cs="Times New Roman"/>
          <w:sz w:val="24"/>
          <w:szCs w:val="24"/>
        </w:rPr>
      </w:pPr>
    </w:p>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8"/>
          <w:szCs w:val="28"/>
        </w:rPr>
        <w:t>3. Оқыту нәтижелері және бағалау критерийлері</w:t>
      </w:r>
    </w:p>
    <w:p w:rsidR="000B1A28" w:rsidRPr="000B1A28" w:rsidRDefault="000B1A28" w:rsidP="000B1A28">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58"/>
        <w:gridCol w:w="1447"/>
        <w:gridCol w:w="2847"/>
        <w:gridCol w:w="2127"/>
        <w:gridCol w:w="2466"/>
      </w:tblGrid>
      <w:tr w:rsidR="000B1A28" w:rsidRPr="000B1A28" w:rsidTr="000B1A2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4"/>
                <w:szCs w:val="24"/>
              </w:rPr>
              <w:t>Бөлімнің атауы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4"/>
                <w:szCs w:val="24"/>
              </w:rPr>
              <w:t>Бөлімнің мазмұны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4"/>
                <w:szCs w:val="24"/>
              </w:rPr>
              <w:t>Оқыту нәтижелері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4"/>
                <w:szCs w:val="24"/>
              </w:rPr>
              <w:t>Бағалау критерийлері</w:t>
            </w:r>
          </w:p>
        </w:tc>
      </w:tr>
      <w:tr w:rsidR="000B1A28" w:rsidRPr="000B1A28" w:rsidTr="000B1A28">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Дене тәрбиесі туралы білім</w:t>
            </w:r>
          </w:p>
          <w:p w:rsidR="000B1A28" w:rsidRPr="000B1A28" w:rsidRDefault="000B1A28" w:rsidP="000B1A28">
            <w:pPr>
              <w:spacing w:after="24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p>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Дене тәрбиесі сабақтарында қауіпсіздік техникасы. Адамның дене мәдениеті. Қазақстандағы дене тәрбиесі мен спорттың даму тарихы. Қазіргі қоғамдағы дене шынықтыру және спорт.</w:t>
            </w:r>
          </w:p>
          <w:p w:rsidR="000B1A28" w:rsidRPr="000B1A28" w:rsidRDefault="000B1A28" w:rsidP="000B1A28">
            <w:pPr>
              <w:spacing w:after="24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 Дене тәрбиесіндегі қауіпсіздік техникасын және салауатты өмір салтын сақтау қажеттілігін білу.</w:t>
            </w:r>
          </w:p>
          <w:p w:rsidR="000B1A28" w:rsidRPr="000B1A28" w:rsidRDefault="000B1A28" w:rsidP="000B1A28">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 Дене шынықтыру сабақтарындағы қауіпсіздік техникасын тізімдейді;</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 xml:space="preserve">2. Спорт залдарында, стадионда, бассейнде, </w:t>
            </w:r>
            <w:r w:rsidRPr="000B1A28">
              <w:rPr>
                <w:rFonts w:ascii="inherit" w:eastAsia="Times New Roman" w:hAnsi="inherit" w:cs="Times New Roman"/>
                <w:color w:val="222222"/>
                <w:sz w:val="24"/>
                <w:szCs w:val="24"/>
              </w:rPr>
              <w:t>мұз айдынында</w:t>
            </w:r>
            <w:r w:rsidRPr="000B1A28">
              <w:rPr>
                <w:rFonts w:ascii="Times New Roman" w:eastAsia="Times New Roman" w:hAnsi="Times New Roman" w:cs="Times New Roman"/>
                <w:color w:val="000000"/>
                <w:sz w:val="24"/>
                <w:szCs w:val="24"/>
              </w:rPr>
              <w:t xml:space="preserve"> және спорттық алаңда қауіпсіздік техникасының барлық талаптарын және жүріс-тұрыс ережелерін орындайды;</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3. Дене сапасын жақсарту үшін салауатты өмір салтын ұстану қажеттілігін түсіндіреді.</w:t>
            </w:r>
          </w:p>
        </w:tc>
      </w:tr>
      <w:tr w:rsidR="000B1A28" w:rsidRPr="000B1A28" w:rsidTr="000B1A28">
        <w:trPr>
          <w:trHeight w:val="246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 xml:space="preserve">2. Алғашқы медициналық көмек көрсету </w:t>
            </w:r>
            <w:proofErr w:type="gramStart"/>
            <w:r w:rsidRPr="000B1A28">
              <w:rPr>
                <w:rFonts w:ascii="Times New Roman" w:eastAsia="Times New Roman" w:hAnsi="Times New Roman" w:cs="Times New Roman"/>
                <w:color w:val="000000"/>
                <w:sz w:val="24"/>
                <w:szCs w:val="24"/>
              </w:rPr>
              <w:t>негіздерін  білу</w:t>
            </w:r>
            <w:proofErr w:type="gramEnd"/>
            <w:r w:rsidRPr="000B1A28">
              <w:rPr>
                <w:rFonts w:ascii="Times New Roman" w:eastAsia="Times New Roman" w:hAnsi="Times New Roman" w:cs="Times New Roman"/>
                <w:color w:val="000000"/>
                <w:sz w:val="24"/>
                <w:szCs w:val="24"/>
              </w:rPr>
              <w:t>. </w:t>
            </w:r>
          </w:p>
          <w:p w:rsidR="000B1A28" w:rsidRPr="000B1A28" w:rsidRDefault="000B1A28" w:rsidP="000B1A28">
            <w:pPr>
              <w:spacing w:after="24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 Түрлі жарақаттар мен жазатайым оқиғалар кезінде дәрігерге дейінгі (медициналық) алғашқы көмек көрсетудің негіздері мен принциптерін тізімдейді;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2. Әртүрлі жарақаттар мен қан кетудің тән белгілерін анықтайды.</w:t>
            </w:r>
          </w:p>
        </w:tc>
      </w:tr>
      <w:tr w:rsidR="000B1A28" w:rsidRPr="000B1A28" w:rsidTr="000B1A28">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2</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Жеңіл атлетика</w:t>
            </w:r>
          </w:p>
          <w:p w:rsidR="000B1A28" w:rsidRPr="000B1A28" w:rsidRDefault="000B1A28" w:rsidP="000B1A28">
            <w:pPr>
              <w:spacing w:after="24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sz w:val="24"/>
                <w:szCs w:val="24"/>
              </w:rPr>
              <w:lastRenderedPageBreak/>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lastRenderedPageBreak/>
              <w:t xml:space="preserve">Жеңіл атлетикадағы қауіпсіздік техникасы. </w:t>
            </w:r>
            <w:r w:rsidRPr="000B1A28">
              <w:rPr>
                <w:rFonts w:ascii="Times New Roman" w:eastAsia="Times New Roman" w:hAnsi="Times New Roman" w:cs="Times New Roman"/>
                <w:color w:val="000000"/>
                <w:sz w:val="24"/>
                <w:szCs w:val="24"/>
              </w:rPr>
              <w:lastRenderedPageBreak/>
              <w:t>Қысқа қашықтыққа жүгіру</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Төменгі сөре.</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Орта қашықтыққа жүгіру.</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Жоғарғы сөре.</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Ұзақ қашықтыққа жүгіру.</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Мәреден өту техникасы. Орыннан ұзындыққа секіру техникасы.</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Жүгіріп келіп ұзындыққа секіру техникасы.</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Граната лақтыру.</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Ядро итеру.</w:t>
            </w:r>
          </w:p>
          <w:p w:rsidR="000B1A28" w:rsidRPr="000B1A28" w:rsidRDefault="000B1A28" w:rsidP="000B1A28">
            <w:pPr>
              <w:spacing w:after="24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lastRenderedPageBreak/>
              <w:t xml:space="preserve">1. Дене тәрбиесі сабақтарында жеңіл </w:t>
            </w:r>
            <w:r w:rsidRPr="000B1A28">
              <w:rPr>
                <w:rFonts w:ascii="Times New Roman" w:eastAsia="Times New Roman" w:hAnsi="Times New Roman" w:cs="Times New Roman"/>
                <w:color w:val="000000"/>
                <w:sz w:val="24"/>
                <w:szCs w:val="24"/>
              </w:rPr>
              <w:lastRenderedPageBreak/>
              <w:t>атлетиканың қауіпсіздік ережелерін білу.</w:t>
            </w:r>
          </w:p>
          <w:p w:rsidR="000B1A28" w:rsidRPr="000B1A28" w:rsidRDefault="000B1A28" w:rsidP="000B1A28">
            <w:pPr>
              <w:spacing w:after="24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lastRenderedPageBreak/>
              <w:t xml:space="preserve">1. Дене шынықтыру сабақтарында жеңіл атлетиканың </w:t>
            </w:r>
            <w:r w:rsidRPr="000B1A28">
              <w:rPr>
                <w:rFonts w:ascii="Times New Roman" w:eastAsia="Times New Roman" w:hAnsi="Times New Roman" w:cs="Times New Roman"/>
                <w:color w:val="000000"/>
                <w:sz w:val="24"/>
                <w:szCs w:val="24"/>
              </w:rPr>
              <w:lastRenderedPageBreak/>
              <w:t>қауіпсіздік техникасын түсіндіреді;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2. Жеңіл атлетикамен айналысу кезінде спорт залдарында және стадионда қауіпсіздік техникасының барлық талаптарын және жүріс-тұрыс ережелерін орындайды;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3. Дене шынықтыру сабақтарын ұйымдастыру кезінде гигиеналық ережелерді сақтайды;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4. Дене жаттығуларын орындау тиімділігін бағалайды.</w:t>
            </w:r>
          </w:p>
        </w:tc>
      </w:tr>
      <w:tr w:rsidR="000B1A28" w:rsidRPr="000B1A28" w:rsidTr="000B1A2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hd w:val="clear" w:color="auto" w:fill="FFFF00"/>
              <w:spacing w:after="0" w:line="240" w:lineRule="auto"/>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2. Жалпы дамыту және арнайы жүгіру жаттығуларын орындау.</w:t>
            </w:r>
          </w:p>
          <w:p w:rsidR="000B1A28" w:rsidRPr="000B1A28" w:rsidRDefault="000B1A28" w:rsidP="000B1A28">
            <w:pPr>
              <w:spacing w:after="24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 Жарақаттанудың физиологиясы мен алдын алу негіздерін түсіндіреді;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2. Сауықтыру әсеріне қол жеткізу және физикалық кондицияларды жетілдіру мақсатында дене жаттығуларын орындау кезінде өз ағзасының функционалдық жағдайын талдайды;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3. Арнайы жүгіру жаттығуларын орындау кезінде техникалық-тактикалық әрекеттерді орындайды;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4. Жалпы дамыту және арнайы жүгіру жаттығуларын ажыратады.</w:t>
            </w:r>
          </w:p>
        </w:tc>
      </w:tr>
      <w:tr w:rsidR="000B1A28" w:rsidRPr="000B1A28" w:rsidTr="000B1A2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 xml:space="preserve">3. Орта және ұзақ қашықтыққа жүгірудегі жеке </w:t>
            </w:r>
            <w:r w:rsidRPr="000B1A28">
              <w:rPr>
                <w:rFonts w:ascii="Times New Roman" w:eastAsia="Times New Roman" w:hAnsi="Times New Roman" w:cs="Times New Roman"/>
                <w:color w:val="000000"/>
                <w:sz w:val="24"/>
                <w:szCs w:val="24"/>
              </w:rPr>
              <w:lastRenderedPageBreak/>
              <w:t>техникалық және тактикалық дайындықты меңгеру.</w:t>
            </w:r>
          </w:p>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lastRenderedPageBreak/>
              <w:t xml:space="preserve">1. Қысқа, орта және алыс қашықтыққа </w:t>
            </w:r>
            <w:r w:rsidRPr="000B1A28">
              <w:rPr>
                <w:rFonts w:ascii="Times New Roman" w:eastAsia="Times New Roman" w:hAnsi="Times New Roman" w:cs="Times New Roman"/>
                <w:color w:val="000000"/>
                <w:sz w:val="24"/>
                <w:szCs w:val="24"/>
              </w:rPr>
              <w:lastRenderedPageBreak/>
              <w:t>жүгіру кезеңдерін ажыратады;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2. Орта және алыс қашықтыққа жүгіруде техникалық-тактикалық дайындықты қолданады;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3. Орта және алыс қашықтыққа жүгіру техникасын меңгеру үшін жетекші жаттығуларды орындайды;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4. Төмен және жоғары сөре техникасын ажыратады.</w:t>
            </w:r>
          </w:p>
        </w:tc>
      </w:tr>
      <w:tr w:rsidR="000B1A28" w:rsidRPr="000B1A28" w:rsidTr="000B1A2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4. Бір орыннан және жүгіріп келіп ұзындыққа секіру техникасын меңгеру.</w:t>
            </w:r>
          </w:p>
          <w:p w:rsidR="000B1A28" w:rsidRPr="000B1A28" w:rsidRDefault="000B1A28" w:rsidP="000B1A28">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 Орнынан ұзындыққа секіру және жүгіруден ұзындыққа секіру фазаларын ажыратады;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2. Орнынан ұзындыққа секіру техникасын және жүгіруден ұзындыққа секіру техникасын меңгеру үшін жетекші жаттығуларды орындайды;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3. Жүгіруден орыннан ұзындыққа және ұзындыққа секіруде техникалық-тактикалық дайындықты қолданады.</w:t>
            </w:r>
          </w:p>
        </w:tc>
      </w:tr>
      <w:tr w:rsidR="000B1A28" w:rsidRPr="000B1A28" w:rsidTr="000B1A2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5. Гранатаны лақтыру және ядроны итеру техникасын меңгеру.</w:t>
            </w:r>
          </w:p>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 Граната лақтыру фазалары мен ядро итеру фазаларын анықтайды;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2. Граната лақтыру техникасын және ядро итеру техникасын меңгеру үшін жетекші жаттығуларды орындайды;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lastRenderedPageBreak/>
              <w:t>3. Граната лақтыруда техникалық-тактикалық дайындық элементтерін және ядро итеру техникасын орындайды.</w:t>
            </w:r>
          </w:p>
        </w:tc>
      </w:tr>
      <w:tr w:rsidR="000B1A28" w:rsidRPr="000B1A28" w:rsidTr="000B1A28">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lastRenderedPageBreak/>
              <w:t>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Спорттық ойындар</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222222"/>
                <w:sz w:val="24"/>
                <w:szCs w:val="24"/>
              </w:rPr>
              <w:t>Футбол. Қауіпсіздік ережесі. Ойынның негізгі ережелері.</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 xml:space="preserve">Алаңда ойыншылардың қозғалуы. </w:t>
            </w:r>
            <w:r w:rsidRPr="000B1A28">
              <w:rPr>
                <w:rFonts w:ascii="Times New Roman" w:eastAsia="Times New Roman" w:hAnsi="Times New Roman" w:cs="Times New Roman"/>
                <w:color w:val="222222"/>
                <w:sz w:val="24"/>
                <w:szCs w:val="24"/>
              </w:rPr>
              <w:t>Допқа ие болу. Шабуылдағы және қорғаныстағы ойыншылардың жеке әрекеттері.</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222222"/>
                <w:sz w:val="24"/>
                <w:szCs w:val="24"/>
              </w:rPr>
              <w:t>Волейбол. Қауіпсіздік ережесі. Ойынның негізгі ережелері.</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 xml:space="preserve">Ойыншылардың қозғалуы. </w:t>
            </w:r>
            <w:r w:rsidRPr="000B1A28">
              <w:rPr>
                <w:rFonts w:ascii="Times New Roman" w:eastAsia="Times New Roman" w:hAnsi="Times New Roman" w:cs="Times New Roman"/>
                <w:color w:val="222222"/>
                <w:sz w:val="24"/>
                <w:szCs w:val="24"/>
              </w:rPr>
              <w:t>Волейбол ойыншысының тұрысы.</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222222"/>
                <w:sz w:val="24"/>
                <w:szCs w:val="24"/>
              </w:rPr>
              <w:t>Допты жоғарыдан беру.</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222222"/>
                <w:sz w:val="24"/>
                <w:szCs w:val="24"/>
              </w:rPr>
              <w:t>Допты төменнен беру.</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222222"/>
                <w:sz w:val="24"/>
                <w:szCs w:val="24"/>
              </w:rPr>
              <w:t>Допты ойынға қосу.</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222222"/>
                <w:sz w:val="24"/>
                <w:szCs w:val="24"/>
              </w:rPr>
              <w:t>Допты қабылдау.</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222222"/>
                <w:sz w:val="24"/>
                <w:szCs w:val="24"/>
              </w:rPr>
              <w:t>Шабуыл жасау әрекеттері.</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222222"/>
                <w:sz w:val="24"/>
                <w:szCs w:val="24"/>
              </w:rPr>
              <w:t>Қорғаудағы ойыны.</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222222"/>
                <w:sz w:val="24"/>
                <w:szCs w:val="24"/>
              </w:rPr>
              <w:t>Баскетбол. Қауіпсіздік ережесі. Ойын ережелері. О</w:t>
            </w:r>
            <w:r w:rsidRPr="000B1A28">
              <w:rPr>
                <w:rFonts w:ascii="Times New Roman" w:eastAsia="Times New Roman" w:hAnsi="Times New Roman" w:cs="Times New Roman"/>
                <w:color w:val="000000"/>
                <w:sz w:val="24"/>
                <w:szCs w:val="24"/>
              </w:rPr>
              <w:t>йыншылардың алаңда қозғалуы.</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222222"/>
                <w:sz w:val="24"/>
                <w:szCs w:val="24"/>
              </w:rPr>
              <w:t>Шабуылдағы ойын техникасы.</w:t>
            </w:r>
          </w:p>
          <w:p w:rsidR="000B1A28" w:rsidRPr="000B1A28" w:rsidRDefault="000B1A28" w:rsidP="000B1A28">
            <w:pPr>
              <w:spacing w:after="0" w:line="240" w:lineRule="auto"/>
              <w:rPr>
                <w:rFonts w:ascii="Times New Roman" w:eastAsia="Times New Roman" w:hAnsi="Times New Roman" w:cs="Times New Roman"/>
                <w:sz w:val="24"/>
                <w:szCs w:val="24"/>
              </w:rPr>
            </w:pPr>
            <w:proofErr w:type="gramStart"/>
            <w:r w:rsidRPr="000B1A28">
              <w:rPr>
                <w:rFonts w:ascii="Times New Roman" w:eastAsia="Times New Roman" w:hAnsi="Times New Roman" w:cs="Times New Roman"/>
                <w:color w:val="222222"/>
                <w:sz w:val="24"/>
                <w:szCs w:val="24"/>
              </w:rPr>
              <w:t>Қорғаныс  жағдайында</w:t>
            </w:r>
            <w:proofErr w:type="gramEnd"/>
            <w:r w:rsidRPr="000B1A28">
              <w:rPr>
                <w:rFonts w:ascii="Times New Roman" w:eastAsia="Times New Roman" w:hAnsi="Times New Roman" w:cs="Times New Roman"/>
                <w:color w:val="222222"/>
                <w:sz w:val="24"/>
                <w:szCs w:val="24"/>
              </w:rPr>
              <w:t xml:space="preserve"> ойынның әдісі.</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222222"/>
                <w:sz w:val="24"/>
                <w:szCs w:val="24"/>
              </w:rPr>
              <w:t>Допты қозғалыста беру.</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222222"/>
                <w:sz w:val="24"/>
                <w:szCs w:val="24"/>
              </w:rPr>
              <w:t>Допты ұстап алу және қағу.</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222222"/>
                <w:sz w:val="24"/>
                <w:szCs w:val="24"/>
              </w:rPr>
              <w:t>Айыппұл добын лақтыру. Гандбол. Қауіпсіздік ережесі. Ойын ережелері.</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222222"/>
                <w:sz w:val="24"/>
                <w:szCs w:val="24"/>
              </w:rPr>
              <w:t>Допты ұстау техникасы.</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222222"/>
                <w:sz w:val="24"/>
                <w:szCs w:val="24"/>
              </w:rPr>
              <w:t>О</w:t>
            </w:r>
            <w:r w:rsidRPr="000B1A28">
              <w:rPr>
                <w:rFonts w:ascii="Times New Roman" w:eastAsia="Times New Roman" w:hAnsi="Times New Roman" w:cs="Times New Roman"/>
                <w:color w:val="000000"/>
                <w:sz w:val="24"/>
                <w:szCs w:val="24"/>
              </w:rPr>
              <w:t>йыншылардың алаңда қозғалуы.</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222222"/>
                <w:sz w:val="24"/>
                <w:szCs w:val="24"/>
              </w:rPr>
              <w:t>Үстел теннисі. Қауіпсіздік ережесі. Ойын ережелері.</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222222"/>
                <w:sz w:val="24"/>
                <w:szCs w:val="24"/>
              </w:rPr>
              <w:lastRenderedPageBreak/>
              <w:t>Тұру және қозғалыс. Допты беру және қабылдаулар.</w:t>
            </w:r>
          </w:p>
          <w:p w:rsidR="000B1A28" w:rsidRPr="000B1A28" w:rsidRDefault="000B1A28" w:rsidP="000B1A28">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lastRenderedPageBreak/>
              <w:t xml:space="preserve">1. Дене тәрбиесі сабақтарында </w:t>
            </w:r>
            <w:proofErr w:type="gramStart"/>
            <w:r w:rsidRPr="000B1A28">
              <w:rPr>
                <w:rFonts w:ascii="Times New Roman" w:eastAsia="Times New Roman" w:hAnsi="Times New Roman" w:cs="Times New Roman"/>
                <w:color w:val="000000"/>
                <w:sz w:val="24"/>
                <w:szCs w:val="24"/>
              </w:rPr>
              <w:t>спорттың  ойын</w:t>
            </w:r>
            <w:proofErr w:type="gramEnd"/>
            <w:r w:rsidRPr="000B1A28">
              <w:rPr>
                <w:rFonts w:ascii="Times New Roman" w:eastAsia="Times New Roman" w:hAnsi="Times New Roman" w:cs="Times New Roman"/>
                <w:color w:val="000000"/>
                <w:sz w:val="24"/>
                <w:szCs w:val="24"/>
              </w:rPr>
              <w:t xml:space="preserve"> түрлерінің қауіпсіздік ережелерін білу.</w:t>
            </w:r>
          </w:p>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 Дене шынықтыру сабақтарында спорттың ойын түрлері бойынша қауіпсіздік техникасы ережелерін түсіндіреді;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2. Спорттың ойын түрлері бойынша қауіпсіздік техникасының талаптарын және спорт залдарында жүріс-тұрыс ережелерін орындайды;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3. Спорттық ойындар сабақтарында гигиеналық ережелерді сақтайды.</w:t>
            </w:r>
          </w:p>
        </w:tc>
      </w:tr>
      <w:tr w:rsidR="000B1A28" w:rsidRPr="000B1A28" w:rsidTr="000B1A2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2. Спорт түрлерінің ойын ережелерін білу (футбол, волейбол, баскетбол, гандбол и т.д, настольный теннис).</w:t>
            </w:r>
          </w:p>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 Спорт түрлерінен (футбол, волейбол, баскетбол, гандбол және т. б., үстел теннисі) ойын ережелерін атайды;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2. Спорттық ойындардың тарихын және даму кезеңдерін ашады;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3. Ойын спорт түрлеріндегі төрешілердің қимылдарын ажыратады және түсіндіреді.</w:t>
            </w:r>
          </w:p>
        </w:tc>
      </w:tr>
      <w:tr w:rsidR="000B1A28" w:rsidRPr="000B1A28" w:rsidTr="000B1A2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ind w:left="-54" w:right="-162"/>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3.Баскетбол ойынына техникалық және   тактикалық дайындыққа ие болу.</w:t>
            </w:r>
          </w:p>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 xml:space="preserve">1. Баскетболдағы техникалық әрекеттерді ажыратады (қозғалыс, жүргізу, беру, сақинаға лақтыру, қорғаныс </w:t>
            </w:r>
            <w:r w:rsidRPr="000B1A28">
              <w:rPr>
                <w:rFonts w:ascii="Times New Roman" w:eastAsia="Times New Roman" w:hAnsi="Times New Roman" w:cs="Times New Roman"/>
                <w:color w:val="000000"/>
                <w:sz w:val="24"/>
                <w:szCs w:val="24"/>
              </w:rPr>
              <w:lastRenderedPageBreak/>
              <w:t>және шабуылдағы әрекеттер, финттер);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2. Өзін-өзі жетілдіру, бос уақытты ұйымдастыру және салауатты өмір салты мақсатында дене жаттығуларының әртүрлі түрлерін қолданады;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3. Баскетболдағы техникалық-тактикалық әрекеттерді меңгеру үшін жетекші жаттығуларды орындайды;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4. Баскетболдағы ойын жағдайлары мен тәсілдерін орындау техникасындағы қателіктерді түсіндіреді;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5. Баскетбол бойынша техникалық және тактикалық іс-қимылдарды (қозғалу, жүргізу, беру, сақинаға лақтыру, қорғауда және шабуылда, финтада іс-қимылдар) орындайды.</w:t>
            </w:r>
          </w:p>
        </w:tc>
      </w:tr>
      <w:tr w:rsidR="000B1A28" w:rsidRPr="000B1A28" w:rsidTr="000B1A2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4. Волейболда техникалық және тактикалық дайындыққа ие болу.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 Волейболдағы техникалық әрекеттерді ажыратады (қозғалыс, беріліс, допты қабылдау, қорғаныс және шабуылдағы әрекеттер);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2. Волейболда техникалық-тактикалық іс-қимылдарды меңгеру үшін жетекші жаттығуларды орындайды;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lastRenderedPageBreak/>
              <w:t>3. Волейболдағы ойын жағдайлары мен тәсілдерін орындау техникасындағы қателіктерді түсіндіреді;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4. Волейболда техникалық және тактикалық іс-қимылдарды (қозғалыстарды, берілістерді, допты қабылдауды, қорғаныстағы және шабуылдағы іс-қимылдарды) орындайды.</w:t>
            </w:r>
          </w:p>
        </w:tc>
      </w:tr>
      <w:tr w:rsidR="000B1A28" w:rsidRPr="000B1A28" w:rsidTr="000B1A2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5. Футболда техникалық және тактикалық дайындыққа ие болу.</w:t>
            </w:r>
          </w:p>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 Футболдағы техникалық әрекеттерді ажыратады (қозғалу, допты иелену, қорғаныс пен шабуылдағы әрекеттер);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2. Футболдағы техникалық-тактикалық дағдыларды игеру үшін жетекші жаттығуларды орындайды;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3. Футболдағы ойын жағдайлары мен әдістерін орындау техникасындағы қателіктерді түсіндіреді;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 xml:space="preserve">4. Футболда техникалық және тактикалық әрекеттерді </w:t>
            </w:r>
            <w:proofErr w:type="gramStart"/>
            <w:r w:rsidRPr="000B1A28">
              <w:rPr>
                <w:rFonts w:ascii="Times New Roman" w:eastAsia="Times New Roman" w:hAnsi="Times New Roman" w:cs="Times New Roman"/>
                <w:color w:val="000000"/>
                <w:sz w:val="24"/>
                <w:szCs w:val="24"/>
              </w:rPr>
              <w:t>орындайды(</w:t>
            </w:r>
            <w:proofErr w:type="gramEnd"/>
            <w:r w:rsidRPr="000B1A28">
              <w:rPr>
                <w:rFonts w:ascii="Times New Roman" w:eastAsia="Times New Roman" w:hAnsi="Times New Roman" w:cs="Times New Roman"/>
                <w:color w:val="000000"/>
                <w:sz w:val="24"/>
                <w:szCs w:val="24"/>
              </w:rPr>
              <w:t>қозғалу, допты иелену, қорғаныс пен шабуылдағы әрекеттер)</w:t>
            </w:r>
          </w:p>
        </w:tc>
      </w:tr>
      <w:tr w:rsidR="000B1A28" w:rsidRPr="000B1A28" w:rsidTr="000B1A2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 xml:space="preserve">6. Гандболда техникалық және тактикалық </w:t>
            </w:r>
            <w:r w:rsidRPr="000B1A28">
              <w:rPr>
                <w:rFonts w:ascii="Times New Roman" w:eastAsia="Times New Roman" w:hAnsi="Times New Roman" w:cs="Times New Roman"/>
                <w:color w:val="000000"/>
                <w:sz w:val="24"/>
                <w:szCs w:val="24"/>
              </w:rPr>
              <w:lastRenderedPageBreak/>
              <w:t>дайындыққа ие болу.</w:t>
            </w:r>
          </w:p>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lastRenderedPageBreak/>
              <w:t xml:space="preserve">1. Гандболдағы техникалық әрекеттерді ажыратады (қозғалу, </w:t>
            </w:r>
            <w:r w:rsidRPr="000B1A28">
              <w:rPr>
                <w:rFonts w:ascii="Times New Roman" w:eastAsia="Times New Roman" w:hAnsi="Times New Roman" w:cs="Times New Roman"/>
                <w:color w:val="000000"/>
                <w:sz w:val="24"/>
                <w:szCs w:val="24"/>
              </w:rPr>
              <w:lastRenderedPageBreak/>
              <w:t>допты иелену, қақпаға лақтыру, қорғаныс және шабуылдағы әрекеттер);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2. Гандболдағы техникалық-тактикалық әрекеттерді меңгеру үшін жетекші жаттығуларды орындайды;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3. Гандболдағы ойын жағдайлары мен тәсілдерін орындау техникасындағы қателіктерді түсіндіреді;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4. Гандболда техникалық және тактикалық әрекеттерді орындайды (допты жылжыту, иелену, қақпаға лақтыру, қорғаныс және шабуылдағы әрекеттер).</w:t>
            </w:r>
          </w:p>
        </w:tc>
      </w:tr>
      <w:tr w:rsidR="000B1A28" w:rsidRPr="000B1A28" w:rsidTr="000B1A2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222222"/>
                <w:sz w:val="24"/>
                <w:szCs w:val="24"/>
              </w:rPr>
              <w:t>7. Үстел теннисінде техникалық және тактикалық дайындыққа ие болу</w:t>
            </w:r>
            <w:r w:rsidRPr="000B1A28">
              <w:rPr>
                <w:rFonts w:ascii="Times New Roman" w:eastAsia="Times New Roman" w:hAnsi="Times New Roman" w:cs="Times New Roman"/>
                <w:color w:val="222222"/>
                <w:sz w:val="24"/>
                <w:szCs w:val="24"/>
                <w:shd w:val="clear" w:color="auto" w:fill="F8F9F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 Үстел теннисіндегі техникалық әрекеттерді ажыратады (тіреу және қозғалу, беру және қабылдау, қорғаныс пен шабуылдағы әрекеттер);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2. Үстел теннисінде техникалық-тактикалық әрекеттерді меңгеру үшін жетекші жаттығуларды орындайды;</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3. Үстел теннисіндегі ойын жағдайлары мен тәсілдерін орындау техникасындағы қателіктерді түсіндіреді;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lastRenderedPageBreak/>
              <w:t>4. Үстел теннисінде техникалық және тактикалық іс-қимылдарды (тіреулер мен қозғалыстарды, беру мен тәсілдерді, қорғаныста және шабуылда іс-қимылдарды) орындайды.</w:t>
            </w:r>
          </w:p>
        </w:tc>
      </w:tr>
      <w:tr w:rsidR="000B1A28" w:rsidRPr="000B1A28" w:rsidTr="000B1A28">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lastRenderedPageBreak/>
              <w:t>4</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Гимнастика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hd w:val="clear" w:color="auto" w:fill="FFFFFF"/>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Гимнастикадағы қауіпсіздік техникасы. Гимнастиканың түрлері. Саптық жаттығулары.</w:t>
            </w:r>
          </w:p>
          <w:p w:rsidR="000B1A28" w:rsidRPr="000B1A28" w:rsidRDefault="000B1A28" w:rsidP="000B1A28">
            <w:pPr>
              <w:shd w:val="clear" w:color="auto" w:fill="FFFFFF"/>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Жалпы дамыту жаттығулары.</w:t>
            </w:r>
          </w:p>
          <w:p w:rsidR="000B1A28" w:rsidRPr="000B1A28" w:rsidRDefault="000B1A28" w:rsidP="000B1A28">
            <w:pPr>
              <w:shd w:val="clear" w:color="auto" w:fill="FFFFFF"/>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Қолданбалы жаттығулар.</w:t>
            </w:r>
          </w:p>
          <w:p w:rsidR="000B1A28" w:rsidRPr="000B1A28" w:rsidRDefault="000B1A28" w:rsidP="000B1A28">
            <w:pPr>
              <w:shd w:val="clear" w:color="auto" w:fill="FFFFFF"/>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Акробатикалық жаттығулар.</w:t>
            </w:r>
          </w:p>
          <w:p w:rsidR="000B1A28" w:rsidRPr="000B1A28" w:rsidRDefault="000B1A28" w:rsidP="000B1A28">
            <w:pPr>
              <w:shd w:val="clear" w:color="auto" w:fill="FFFFFF"/>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Гимнастикалық құрал-жабдықтарындағы жаттығулар.</w:t>
            </w:r>
          </w:p>
          <w:p w:rsidR="000B1A28" w:rsidRPr="000B1A28" w:rsidRDefault="000B1A28" w:rsidP="000B1A28">
            <w:pPr>
              <w:shd w:val="clear" w:color="auto" w:fill="FFFFFF"/>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Көркем гимнастиканың элементтері.</w:t>
            </w:r>
          </w:p>
          <w:p w:rsidR="000B1A28" w:rsidRPr="000B1A28" w:rsidRDefault="000B1A28" w:rsidP="000B1A28">
            <w:pPr>
              <w:shd w:val="clear" w:color="auto" w:fill="FFFFFF"/>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Өндірістік гимнастиканың элементтері.</w:t>
            </w:r>
          </w:p>
          <w:p w:rsidR="000B1A28" w:rsidRPr="000B1A28" w:rsidRDefault="000B1A28" w:rsidP="000B1A28">
            <w:pPr>
              <w:shd w:val="clear" w:color="auto" w:fill="FFFFFF"/>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Спорттық гимнастиканың элементтері.</w:t>
            </w:r>
          </w:p>
          <w:p w:rsidR="000B1A28" w:rsidRPr="000B1A28" w:rsidRDefault="000B1A28" w:rsidP="000B1A28">
            <w:pPr>
              <w:shd w:val="clear" w:color="auto" w:fill="FFFFFF"/>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Сауықтыру гимнастикасының элементтері.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hd w:val="clear" w:color="auto" w:fill="FFFFFF"/>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 Дене шынықтыру сабағында гимнастикадағы қауіпсіздік ережелерін білу.</w:t>
            </w:r>
          </w:p>
          <w:p w:rsidR="000B1A28" w:rsidRPr="000B1A28" w:rsidRDefault="000B1A28" w:rsidP="000B1A28">
            <w:pPr>
              <w:shd w:val="clear" w:color="auto" w:fill="FFFFFF"/>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sz w:val="24"/>
                <w:szCs w:val="24"/>
              </w:rPr>
              <w:t> </w:t>
            </w:r>
          </w:p>
          <w:p w:rsidR="000B1A28" w:rsidRPr="000B1A28" w:rsidRDefault="000B1A28" w:rsidP="000B1A28">
            <w:pPr>
              <w:shd w:val="clear" w:color="auto" w:fill="FFFFFF"/>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sz w:val="24"/>
                <w:szCs w:val="24"/>
              </w:rPr>
              <w:t> </w:t>
            </w:r>
          </w:p>
          <w:p w:rsidR="000B1A28" w:rsidRPr="000B1A28" w:rsidRDefault="000B1A28" w:rsidP="000B1A28">
            <w:pPr>
              <w:shd w:val="clear" w:color="auto" w:fill="FFFFFF"/>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sz w:val="24"/>
                <w:szCs w:val="24"/>
              </w:rPr>
              <w:t> </w:t>
            </w:r>
          </w:p>
          <w:p w:rsidR="000B1A28" w:rsidRPr="000B1A28" w:rsidRDefault="000B1A28" w:rsidP="000B1A28">
            <w:pPr>
              <w:shd w:val="clear" w:color="auto" w:fill="FFFFFF"/>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 Дене шынықтыру сабақтарында гимнастикадағы қауіпсіздік техникасы ережелерін түсіндіреді;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2. Гимнастикадағы қауіпсіздік техникасының талаптарын, сондай-ақ спорт залдарындағы мінез-құлық ережелерін орындайды;</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3. Гимнастика сабақтарында гигиеналық ережелерді сақтайды.</w:t>
            </w:r>
          </w:p>
        </w:tc>
      </w:tr>
      <w:tr w:rsidR="000B1A28" w:rsidRPr="000B1A28" w:rsidTr="000B1A2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hd w:val="clear" w:color="auto" w:fill="FFFFFF"/>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2. Саптық, жалпы дамыту, қолданбалы және акробатикалық жаттығулардың базалық деңгейін орындау.</w:t>
            </w:r>
          </w:p>
          <w:p w:rsidR="000B1A28" w:rsidRPr="000B1A28" w:rsidRDefault="000B1A28" w:rsidP="000B1A28">
            <w:pPr>
              <w:shd w:val="clear" w:color="auto" w:fill="FFFFFF"/>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sz w:val="24"/>
                <w:szCs w:val="24"/>
              </w:rPr>
              <w:t> </w:t>
            </w:r>
          </w:p>
          <w:p w:rsidR="000B1A28" w:rsidRPr="000B1A28" w:rsidRDefault="000B1A28" w:rsidP="000B1A28">
            <w:pPr>
              <w:shd w:val="clear" w:color="auto" w:fill="FFFFFF"/>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sz w:val="24"/>
                <w:szCs w:val="24"/>
              </w:rPr>
              <w:t> </w:t>
            </w:r>
          </w:p>
          <w:p w:rsidR="000B1A28" w:rsidRPr="000B1A28" w:rsidRDefault="000B1A28" w:rsidP="000B1A28">
            <w:pPr>
              <w:shd w:val="clear" w:color="auto" w:fill="FFFFFF"/>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sz w:val="24"/>
                <w:szCs w:val="24"/>
              </w:rPr>
              <w:t> </w:t>
            </w:r>
          </w:p>
          <w:p w:rsidR="000B1A28" w:rsidRPr="000B1A28" w:rsidRDefault="000B1A28" w:rsidP="000B1A28">
            <w:pPr>
              <w:shd w:val="clear" w:color="auto" w:fill="FFFFFF"/>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sz w:val="24"/>
                <w:szCs w:val="24"/>
              </w:rPr>
              <w:t> </w:t>
            </w:r>
          </w:p>
          <w:p w:rsidR="000B1A28" w:rsidRPr="000B1A28" w:rsidRDefault="000B1A28" w:rsidP="000B1A28">
            <w:pPr>
              <w:shd w:val="clear" w:color="auto" w:fill="FFFFFF"/>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sz w:val="24"/>
                <w:szCs w:val="24"/>
              </w:rPr>
              <w:t> </w:t>
            </w:r>
          </w:p>
          <w:p w:rsidR="000B1A28" w:rsidRPr="000B1A28" w:rsidRDefault="000B1A28" w:rsidP="000B1A28">
            <w:pPr>
              <w:shd w:val="clear" w:color="auto" w:fill="FFFFFF"/>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 Ритмикалық гимнастика элементтерін, өндірістік гимнастика элементтерін, атлетикалық гимнастика элементтерін және сауықтыру гимнастикасының элементтерін ажыратады және орындайды;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2. Саптық, жалпыдамытушы, қолданбалы және акробатикалық жаттығуларды ажыратады;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3. Гимнастика терминдарын атайды.</w:t>
            </w:r>
          </w:p>
        </w:tc>
      </w:tr>
      <w:tr w:rsidR="000B1A28" w:rsidRPr="000B1A28" w:rsidTr="000B1A28">
        <w:trPr>
          <w:trHeight w:val="437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hd w:val="clear" w:color="auto" w:fill="FFFFFF"/>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3. Гимнастикалық құрал-жабдықтарда базалық жаттығуларды орындау.</w:t>
            </w:r>
          </w:p>
          <w:p w:rsidR="000B1A28" w:rsidRPr="000B1A28" w:rsidRDefault="000B1A28" w:rsidP="000B1A28">
            <w:pPr>
              <w:shd w:val="clear" w:color="auto" w:fill="FFFFFF"/>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sz w:val="24"/>
                <w:szCs w:val="24"/>
              </w:rPr>
              <w:t> </w:t>
            </w:r>
          </w:p>
          <w:p w:rsidR="000B1A28" w:rsidRPr="000B1A28" w:rsidRDefault="000B1A28" w:rsidP="000B1A28">
            <w:pPr>
              <w:shd w:val="clear" w:color="auto" w:fill="FFFFFF"/>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 Орындалатын қозғалыс әрекеттерінің күрделілік деңгейін анықтайды;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2. Арнайы жасалған жаттығулар кешенін орындау процесінде негізгі техникалық-тактикалық әрекеттерді қолданады;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3. Гимнастикалық снарядтарда жаттығулардың орындалуын көрсетеді.</w:t>
            </w:r>
          </w:p>
        </w:tc>
      </w:tr>
      <w:tr w:rsidR="000B1A28" w:rsidRPr="000B1A28" w:rsidTr="000B1A28">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5</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Ұлттық спорт түрлері</w:t>
            </w:r>
          </w:p>
          <w:p w:rsidR="000B1A28" w:rsidRPr="000B1A28" w:rsidRDefault="000B1A28" w:rsidP="000B1A28">
            <w:pPr>
              <w:spacing w:after="24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r w:rsidRPr="000B1A28">
              <w:rPr>
                <w:rFonts w:ascii="Times New Roman" w:eastAsia="Times New Roman" w:hAnsi="Times New Roman" w:cs="Times New Roman"/>
                <w:sz w:val="24"/>
                <w:szCs w:val="24"/>
              </w:rPr>
              <w:br/>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Қауіпсіздік ережесі. Ойын ережелері.</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Шабуылдың техникалық және тактикалық әрекеттері.</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Қорғаудың техникалық және тактикалық әрекеттері. Асық ату. Ойын ережелері.</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Шабуылдың техникалық және тактикалық әрекеттері.</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Техникалық және тактикалық әрекеттер.</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Қозғалмалы ойындарындағы ұлттық ойын элементтері.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 Дене шынықтыру сабақтарында ұлттық спорт түрлеріне қатысты қауіпсіздік ережелерін білу.</w:t>
            </w:r>
          </w:p>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 Дене шынықтыру сабағында ұлттық спорт түрлері бойынша қауіпсіздік техникасы ережелерін түсіндіреді;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2. Ұлттық спорт түрлері бойынша қауіпсіздік техникасының талаптарын және спорт залдарында жүріс-тұрыс қағидаларын орындайды;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3. Оқу ойындарын өткізу кезінде гигиеналық ережелерді сақтайды.</w:t>
            </w:r>
          </w:p>
        </w:tc>
      </w:tr>
      <w:tr w:rsidR="000B1A28" w:rsidRPr="000B1A28" w:rsidTr="000B1A2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2. Ұлттық спорт түрлерінен ойын ережелерін білу.</w:t>
            </w:r>
          </w:p>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 Ұлттық спорт түрлерінен (тоғыз құмалақ, асық ату) ойын ережелерін түсіндіреді;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 xml:space="preserve">2. Ұлттық спорт түрлерінің тарихы мен даму кезеңдерін </w:t>
            </w:r>
            <w:r w:rsidRPr="000B1A28">
              <w:rPr>
                <w:rFonts w:ascii="Times New Roman" w:eastAsia="Times New Roman" w:hAnsi="Times New Roman" w:cs="Times New Roman"/>
                <w:color w:val="000000"/>
                <w:sz w:val="24"/>
                <w:szCs w:val="24"/>
                <w:shd w:val="clear" w:color="auto" w:fill="FFFF00"/>
              </w:rPr>
              <w:t>ашады</w:t>
            </w:r>
            <w:r w:rsidRPr="000B1A28">
              <w:rPr>
                <w:rFonts w:ascii="Times New Roman" w:eastAsia="Times New Roman" w:hAnsi="Times New Roman" w:cs="Times New Roman"/>
                <w:color w:val="000000"/>
                <w:sz w:val="24"/>
                <w:szCs w:val="24"/>
              </w:rPr>
              <w:t>;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3. Ұлттық спорт түрлеріндегі қателіктерді түсіндіре алады.</w:t>
            </w:r>
          </w:p>
        </w:tc>
      </w:tr>
      <w:tr w:rsidR="000B1A28" w:rsidRPr="000B1A28" w:rsidTr="000B1A2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 xml:space="preserve">3. Ұлттық ойынының </w:t>
            </w:r>
            <w:r w:rsidRPr="000B1A28">
              <w:rPr>
                <w:rFonts w:ascii="Times New Roman" w:eastAsia="Times New Roman" w:hAnsi="Times New Roman" w:cs="Times New Roman"/>
                <w:color w:val="000000"/>
                <w:sz w:val="24"/>
                <w:szCs w:val="24"/>
              </w:rPr>
              <w:lastRenderedPageBreak/>
              <w:t>техникалық және тактикалық әрекеттерді орындау.</w:t>
            </w:r>
          </w:p>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lastRenderedPageBreak/>
              <w:t xml:space="preserve">1. Тоғыз құмалақ ойынындағы </w:t>
            </w:r>
            <w:r w:rsidRPr="000B1A28">
              <w:rPr>
                <w:rFonts w:ascii="Times New Roman" w:eastAsia="Times New Roman" w:hAnsi="Times New Roman" w:cs="Times New Roman"/>
                <w:color w:val="000000"/>
                <w:sz w:val="24"/>
                <w:szCs w:val="24"/>
              </w:rPr>
              <w:lastRenderedPageBreak/>
              <w:t>техникалық-тактикалық әрекеттерді ажыратады;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2. Асық ату ойынындағы техникалық-тактикалық әрекеттерді ажыратады;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3. Сабақта ойын жағдайында ұлттық спорт түрлерінде алған дағдыларын қөрсетеді.</w:t>
            </w:r>
          </w:p>
        </w:tc>
      </w:tr>
      <w:tr w:rsidR="000B1A28" w:rsidRPr="000B1A28" w:rsidTr="000B1A28">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lastRenderedPageBreak/>
              <w:t>6</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Қысқы спорт түрлері</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Шаңғы спорты. Қауіпсіздік ережесі. Бір мезгілді екі адымды жүріс. Жартылай шырша әдісі. Қолмен итермеи шырша әдісі</w:t>
            </w:r>
            <w:r w:rsidRPr="000B1A28">
              <w:rPr>
                <w:rFonts w:ascii="Times New Roman" w:eastAsia="Times New Roman" w:hAnsi="Times New Roman" w:cs="Times New Roman"/>
                <w:b/>
                <w:bCs/>
                <w:color w:val="000000"/>
                <w:sz w:val="24"/>
                <w:szCs w:val="24"/>
              </w:rPr>
              <w:t>.</w:t>
            </w:r>
            <w:r w:rsidRPr="000B1A28">
              <w:rPr>
                <w:rFonts w:ascii="Times New Roman" w:eastAsia="Times New Roman" w:hAnsi="Times New Roman" w:cs="Times New Roman"/>
                <w:color w:val="000000"/>
                <w:sz w:val="24"/>
                <w:szCs w:val="24"/>
              </w:rPr>
              <w:t xml:space="preserve"> Ауыспалы шырша әдісі. Бір мезгілді бір адымды шырша әдісі. Коньки спорты.  Қауіпсіздік ережесі. Сырғанаудың негізгі әдістері. Бұрылыстар. Тежеулер. Артқы жүріспен сырғанау. Алаңды </w:t>
            </w:r>
            <w:r w:rsidRPr="000B1A28">
              <w:rPr>
                <w:rFonts w:ascii="Times New Roman" w:eastAsia="Times New Roman" w:hAnsi="Times New Roman" w:cs="Times New Roman"/>
                <w:color w:val="222222"/>
                <w:sz w:val="24"/>
                <w:szCs w:val="24"/>
              </w:rPr>
              <w:t xml:space="preserve">бұрыла </w:t>
            </w:r>
            <w:r w:rsidRPr="000B1A28">
              <w:rPr>
                <w:rFonts w:ascii="Times New Roman" w:eastAsia="Times New Roman" w:hAnsi="Times New Roman" w:cs="Times New Roman"/>
                <w:color w:val="000000"/>
                <w:sz w:val="24"/>
                <w:szCs w:val="24"/>
              </w:rPr>
              <w:t>сырғанау</w:t>
            </w:r>
            <w:r w:rsidRPr="000B1A28">
              <w:rPr>
                <w:rFonts w:ascii="Times New Roman" w:eastAsia="Times New Roman" w:hAnsi="Times New Roman" w:cs="Times New Roman"/>
                <w:b/>
                <w:b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 Дене шынықтыру сабақтарында шаңғымен сырғанау және конькимен сырғанау кезіндегі қауіпсіздік шараларын білу.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 Дене шынықтыру сабақтарында қысқы спорт түрлері бойынша қауіпсіздік техникасы ережелерін түсіндіреді;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2. Қысқы спорт түрлері бойынша қауіпсіздік техникасының талаптарын және спорт залдарында және көшеде өзін-өзі ұстау ережелерін орындайды;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3. Сабақ өткізу кезінде гигиеналық ережелерді сақтайды.</w:t>
            </w:r>
          </w:p>
        </w:tc>
      </w:tr>
      <w:tr w:rsidR="000B1A28" w:rsidRPr="000B1A28" w:rsidTr="000B1A2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2. Шаңғымен сырғанау техникасын білу.</w:t>
            </w:r>
          </w:p>
          <w:p w:rsidR="000B1A28" w:rsidRPr="000B1A28" w:rsidRDefault="000B1A28" w:rsidP="000B1A28">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 Шаңғымен жүру техникасын ажыратады: конькимен, еденмен конькимен жүру, көлденең және бір мезгілде конькимен жүру;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2. Шаңғымен жүру техникасын орындайды: конькимен, жартылай конустық жүріспен, көлденең және бір мезгілде конькимен жүру;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 xml:space="preserve">3. Дененің функционалдық </w:t>
            </w:r>
            <w:r w:rsidRPr="000B1A28">
              <w:rPr>
                <w:rFonts w:ascii="Times New Roman" w:eastAsia="Times New Roman" w:hAnsi="Times New Roman" w:cs="Times New Roman"/>
                <w:color w:val="000000"/>
                <w:sz w:val="24"/>
                <w:szCs w:val="24"/>
              </w:rPr>
              <w:lastRenderedPageBreak/>
              <w:t>жағдайын және физикалық жұмыс қабілеттілігін бағалайды.</w:t>
            </w:r>
          </w:p>
        </w:tc>
      </w:tr>
      <w:tr w:rsidR="000B1A28" w:rsidRPr="000B1A28" w:rsidTr="000B1A28">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lastRenderedPageBreak/>
              <w:t>7</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Жүзу</w:t>
            </w:r>
          </w:p>
          <w:p w:rsidR="000B1A28" w:rsidRPr="000B1A28" w:rsidRDefault="000B1A28" w:rsidP="000B1A28">
            <w:pPr>
              <w:spacing w:after="240" w:line="240" w:lineRule="auto"/>
              <w:rPr>
                <w:rFonts w:ascii="Times New Roman" w:eastAsia="Times New Roman" w:hAnsi="Times New Roman" w:cs="Times New Roman"/>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Жүзу. Қауіпсіздік ережесі. Жүзушінің құрғақта орындалатын арнайы жаттығулар</w:t>
            </w:r>
          </w:p>
          <w:p w:rsidR="000B1A28" w:rsidRPr="000B1A28" w:rsidRDefault="000B1A28" w:rsidP="000B1A28">
            <w:pPr>
              <w:spacing w:after="0" w:line="240" w:lineRule="auto"/>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Құрғақ жүзу.</w:t>
            </w:r>
          </w:p>
          <w:p w:rsidR="000B1A28" w:rsidRPr="000B1A28" w:rsidRDefault="000B1A28" w:rsidP="000B1A28">
            <w:pPr>
              <w:spacing w:after="0" w:line="240" w:lineRule="auto"/>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Жүзу техникасын орнату.</w:t>
            </w:r>
          </w:p>
          <w:p w:rsidR="000B1A28" w:rsidRPr="000B1A28" w:rsidRDefault="000B1A28" w:rsidP="000B1A28">
            <w:pPr>
              <w:spacing w:after="0" w:line="240" w:lineRule="auto"/>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Айналу және тыныс алу. Сырғанау және тепе-теңдік.</w:t>
            </w:r>
          </w:p>
          <w:p w:rsidR="000B1A28" w:rsidRPr="000B1A28" w:rsidRDefault="000B1A28" w:rsidP="000B1A28">
            <w:pPr>
              <w:spacing w:after="0" w:line="240" w:lineRule="auto"/>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Жүзу стильдері.</w:t>
            </w:r>
          </w:p>
          <w:p w:rsidR="000B1A28" w:rsidRPr="000B1A28" w:rsidRDefault="000B1A28" w:rsidP="000B1A28">
            <w:pPr>
              <w:spacing w:after="0" w:line="240" w:lineRule="auto"/>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Кеудемен құлаштап жүзі Арқада құлаштап жүзу.</w:t>
            </w:r>
          </w:p>
          <w:p w:rsidR="000B1A28" w:rsidRPr="000B1A28" w:rsidRDefault="000B1A28" w:rsidP="000B1A28">
            <w:pPr>
              <w:spacing w:after="0" w:line="240" w:lineRule="auto"/>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Брасс әдісі Еркін стильде 50 м. жүзу.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 Дене тәрбиесі сабақтарында бассейнде және құрғақта қауіпсіздік техникасын білу.</w:t>
            </w:r>
          </w:p>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 Дене шынықтыру сабақтарында бассейнде және құрлықта қауіпсіздік техникасы ережелерін тізімдейді;</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2. Дене шынықтыру сабақтарында бассейнде және құрлықта қауіпсіздік техникасының талаптарын орындайды;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3. Дене шынықтыру сабақтарында бассейнде және құрлықта сабақ өткізу кезінде гигиеналық ережелерді сақтайды.</w:t>
            </w:r>
          </w:p>
        </w:tc>
      </w:tr>
      <w:tr w:rsidR="000B1A28" w:rsidRPr="000B1A28" w:rsidTr="000B1A2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jc w:val="both"/>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2. Жүзушілерге арналған арнайы жаттығуларын меңгеру.</w:t>
            </w:r>
          </w:p>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 Сауықтыру әсеріне қол жеткізу және физикалық кондицияларды жетілдіру мақсатында дене жаттығуларын орындау кезінде өз ағзасының функционалдық жағдайын анықтайды;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2. Жүзу техникасын жетілдіру үшін жетекші жаттығуларды орындайды;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3. Жүзушілерге арналған арнайы жаттығуларды орындайды.</w:t>
            </w:r>
          </w:p>
        </w:tc>
      </w:tr>
      <w:tr w:rsidR="000B1A28" w:rsidRPr="000B1A28" w:rsidTr="000B1A2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 xml:space="preserve">3. «Кроль», «Арқада құлаштап жүзу», «Брасс» әдістерімен жүзу </w:t>
            </w:r>
            <w:r w:rsidRPr="000B1A28">
              <w:rPr>
                <w:rFonts w:ascii="Times New Roman" w:eastAsia="Times New Roman" w:hAnsi="Times New Roman" w:cs="Times New Roman"/>
                <w:color w:val="000000"/>
                <w:sz w:val="24"/>
                <w:szCs w:val="24"/>
              </w:rPr>
              <w:lastRenderedPageBreak/>
              <w:t>техникасын меңгеру.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lastRenderedPageBreak/>
              <w:t>1.Жүзу стилін ажыратады;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2. Суда дұрыс дем алып, өзін ұстай алады; </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lastRenderedPageBreak/>
              <w:t>3. Жүзу техникасы "кроль", "арқадағы кроль", "брасс"әдісітерін ажыратады.</w:t>
            </w:r>
          </w:p>
        </w:tc>
      </w:tr>
    </w:tbl>
    <w:p w:rsidR="000B1A28" w:rsidRPr="000B1A28" w:rsidRDefault="000B1A28" w:rsidP="000B1A28">
      <w:pPr>
        <w:spacing w:after="24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sz w:val="24"/>
          <w:szCs w:val="24"/>
        </w:rPr>
        <w:lastRenderedPageBreak/>
        <w:br/>
      </w:r>
    </w:p>
    <w:p w:rsidR="000B1A28" w:rsidRPr="000B1A28" w:rsidRDefault="000B1A28" w:rsidP="000B1A28">
      <w:pPr>
        <w:spacing w:after="200" w:line="240" w:lineRule="auto"/>
        <w:ind w:hanging="709"/>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8"/>
          <w:szCs w:val="28"/>
        </w:rPr>
        <w:t>4. Білім алушылардың дене дайындықтарының деңгейін бағалау кестесі</w:t>
      </w:r>
    </w:p>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8"/>
          <w:szCs w:val="28"/>
        </w:rPr>
        <w:t>(ер балалар)</w:t>
      </w:r>
    </w:p>
    <w:p w:rsidR="000B1A28" w:rsidRPr="000B1A28" w:rsidRDefault="000B1A28" w:rsidP="000B1A28">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964"/>
        <w:gridCol w:w="1507"/>
        <w:gridCol w:w="872"/>
        <w:gridCol w:w="1415"/>
        <w:gridCol w:w="1104"/>
        <w:gridCol w:w="1415"/>
        <w:gridCol w:w="1068"/>
      </w:tblGrid>
      <w:tr w:rsidR="000B1A28" w:rsidRPr="000B1A28" w:rsidTr="000B1A28">
        <w:trPr>
          <w:trHeight w:val="238"/>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Сынақ түрлері </w:t>
            </w: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Дене дайындығының деңгейі</w:t>
            </w:r>
          </w:p>
        </w:tc>
      </w:tr>
      <w:tr w:rsidR="000B1A28" w:rsidRPr="000B1A28" w:rsidTr="000B1A28">
        <w:trPr>
          <w:trHeight w:val="2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4"/>
                <w:szCs w:val="24"/>
              </w:rPr>
              <w:t>Х (орташалан дырылған)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4"/>
                <w:szCs w:val="24"/>
              </w:rPr>
              <w:t>төмен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4"/>
                <w:szCs w:val="24"/>
              </w:rPr>
              <w:t>орташадан төмен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4"/>
                <w:szCs w:val="24"/>
              </w:rPr>
              <w:t>Орташа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4"/>
                <w:szCs w:val="24"/>
              </w:rPr>
              <w:t>орташадан жоғары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4"/>
                <w:szCs w:val="24"/>
              </w:rPr>
              <w:t>жоғары</w:t>
            </w:r>
          </w:p>
        </w:tc>
      </w:tr>
      <w:tr w:rsidR="000B1A28" w:rsidRPr="000B1A28" w:rsidTr="000B1A28">
        <w:trPr>
          <w:trHeight w:val="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30 м жүгіру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4,9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5,6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5,5 – 5,3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5,2 – 4,6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4,5 -4,3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4,2</w:t>
            </w:r>
          </w:p>
        </w:tc>
      </w:tr>
      <w:tr w:rsidR="000B1A28" w:rsidRPr="000B1A28" w:rsidTr="000B1A28">
        <w:trPr>
          <w:trHeight w:val="9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Бір орыннан ұзындыққа секіру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213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190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191 - 201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202-224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225 - 235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236</w:t>
            </w:r>
          </w:p>
        </w:tc>
      </w:tr>
      <w:tr w:rsidR="000B1A28" w:rsidRPr="000B1A28" w:rsidTr="000B1A28">
        <w:trPr>
          <w:trHeight w:val="48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Нығыздалған допты екі қолмен бастан асыра лақтыру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611,0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434,0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435-522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523-699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700-785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786,0</w:t>
            </w:r>
          </w:p>
        </w:tc>
      </w:tr>
      <w:tr w:rsidR="000B1A28" w:rsidRPr="000B1A28" w:rsidTr="000B1A28">
        <w:trPr>
          <w:trHeight w:val="22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3х10 м қайталап жүгіру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8,3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9,0 – 8,7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8,6 –7,8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7,7 -7,4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7,3</w:t>
            </w:r>
          </w:p>
        </w:tc>
      </w:tr>
      <w:tr w:rsidR="000B1A28" w:rsidRPr="000B1A28" w:rsidTr="000B1A28">
        <w:trPr>
          <w:trHeight w:val="48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Қолдың білезік буынының динамометриясы (оң қолмен)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42,0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33,0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34,0 –37,0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38,0-46,0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47,0-50,0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51,0</w:t>
            </w:r>
          </w:p>
        </w:tc>
      </w:tr>
    </w:tbl>
    <w:p w:rsidR="000B1A28" w:rsidRPr="000B1A28" w:rsidRDefault="000B1A28" w:rsidP="000B1A28">
      <w:pPr>
        <w:spacing w:after="0" w:line="240" w:lineRule="auto"/>
        <w:rPr>
          <w:rFonts w:ascii="Times New Roman" w:eastAsia="Times New Roman" w:hAnsi="Times New Roman" w:cs="Times New Roman"/>
          <w:sz w:val="24"/>
          <w:szCs w:val="24"/>
        </w:rPr>
      </w:pPr>
    </w:p>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8"/>
          <w:szCs w:val="28"/>
        </w:rPr>
        <w:t>Білім алушылардың дене дайындықтарының деңгейін бағалау кестесі </w:t>
      </w:r>
    </w:p>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8"/>
          <w:szCs w:val="28"/>
        </w:rPr>
        <w:t>(қыз балалар)</w:t>
      </w:r>
    </w:p>
    <w:p w:rsidR="000B1A28" w:rsidRPr="000B1A28" w:rsidRDefault="000B1A28" w:rsidP="000B1A2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964"/>
        <w:gridCol w:w="1507"/>
        <w:gridCol w:w="872"/>
        <w:gridCol w:w="1415"/>
        <w:gridCol w:w="1104"/>
        <w:gridCol w:w="1415"/>
        <w:gridCol w:w="1068"/>
      </w:tblGrid>
      <w:tr w:rsidR="000B1A28" w:rsidRPr="000B1A28" w:rsidTr="000B1A28">
        <w:trPr>
          <w:trHeight w:val="238"/>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Сынақ түрлері </w:t>
            </w: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Дене дайындығының деңгейі</w:t>
            </w:r>
          </w:p>
        </w:tc>
      </w:tr>
      <w:tr w:rsidR="000B1A28" w:rsidRPr="000B1A28" w:rsidTr="000B1A28">
        <w:trPr>
          <w:trHeight w:val="2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1A28" w:rsidRPr="000B1A28" w:rsidRDefault="000B1A28" w:rsidP="000B1A2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4"/>
                <w:szCs w:val="24"/>
              </w:rPr>
              <w:t>Х (орташалан дырылған)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4"/>
                <w:szCs w:val="24"/>
              </w:rPr>
              <w:t>төмен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4"/>
                <w:szCs w:val="24"/>
              </w:rPr>
              <w:t>орташадан төмен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4"/>
                <w:szCs w:val="24"/>
              </w:rPr>
              <w:t>Орташа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4"/>
                <w:szCs w:val="24"/>
              </w:rPr>
              <w:t>орташадан жоғары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4"/>
                <w:szCs w:val="24"/>
              </w:rPr>
              <w:t>жоғары</w:t>
            </w:r>
          </w:p>
        </w:tc>
      </w:tr>
      <w:tr w:rsidR="000B1A28" w:rsidRPr="000B1A28" w:rsidTr="000B1A28">
        <w:trPr>
          <w:trHeight w:val="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30 м жүгіру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5,4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6,3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6,2 – 5,9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5,8 – 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4,9 -4,6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4,5</w:t>
            </w:r>
          </w:p>
        </w:tc>
      </w:tr>
      <w:tr w:rsidR="000B1A28" w:rsidRPr="000B1A28" w:rsidTr="000B1A28">
        <w:trPr>
          <w:trHeight w:val="9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Бір орыннан ұзындыққа секіру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170,0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146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147 -160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161 – 181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182 – 194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195</w:t>
            </w:r>
          </w:p>
        </w:tc>
      </w:tr>
      <w:tr w:rsidR="000B1A28" w:rsidRPr="000B1A28" w:rsidTr="000B1A28">
        <w:trPr>
          <w:trHeight w:val="48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Нығыздалған допты екі қолмен бастан асыра лақтыру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497,0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372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373-434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435-559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560-621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622,0</w:t>
            </w:r>
          </w:p>
        </w:tc>
      </w:tr>
      <w:tr w:rsidR="000B1A28" w:rsidRPr="000B1A28" w:rsidTr="000B1A28">
        <w:trPr>
          <w:trHeight w:val="22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3х10 м қайталап жүгіру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9,9 – 9,6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9,5 –8,6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8,5 –8,1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8,0</w:t>
            </w:r>
          </w:p>
        </w:tc>
      </w:tr>
      <w:tr w:rsidR="000B1A28" w:rsidRPr="000B1A28" w:rsidTr="000B1A28">
        <w:trPr>
          <w:trHeight w:val="48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lastRenderedPageBreak/>
              <w:t>Қолдың білезік буынының динамометриясы (оң қолмен)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26,0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19,5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20,0 –22,5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23,0-29,0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29,5-32,0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4"/>
                <w:szCs w:val="24"/>
              </w:rPr>
              <w:t>32,5</w:t>
            </w:r>
          </w:p>
        </w:tc>
      </w:tr>
    </w:tbl>
    <w:p w:rsidR="000B1A28" w:rsidRPr="000B1A28" w:rsidRDefault="000B1A28" w:rsidP="000B1A28">
      <w:pPr>
        <w:spacing w:after="240" w:line="240" w:lineRule="auto"/>
        <w:rPr>
          <w:rFonts w:ascii="Times New Roman" w:eastAsia="Times New Roman" w:hAnsi="Times New Roman" w:cs="Times New Roman"/>
          <w:sz w:val="24"/>
          <w:szCs w:val="24"/>
        </w:rPr>
      </w:pPr>
    </w:p>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8"/>
          <w:szCs w:val="28"/>
        </w:rPr>
        <w:t>5. Әдебиеттер мен оқу құралдарының тізімі</w:t>
      </w:r>
    </w:p>
    <w:p w:rsidR="000B1A28" w:rsidRPr="000B1A28" w:rsidRDefault="000B1A28" w:rsidP="000B1A28">
      <w:pPr>
        <w:spacing w:after="0" w:line="240" w:lineRule="auto"/>
        <w:rPr>
          <w:rFonts w:ascii="Times New Roman" w:eastAsia="Times New Roman" w:hAnsi="Times New Roman" w:cs="Times New Roman"/>
          <w:sz w:val="24"/>
          <w:szCs w:val="24"/>
        </w:rPr>
      </w:pP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8"/>
          <w:szCs w:val="28"/>
        </w:rPr>
        <w:t xml:space="preserve">1. К. Жахин, Е. </w:t>
      </w:r>
      <w:proofErr w:type="gramStart"/>
      <w:r w:rsidRPr="000B1A28">
        <w:rPr>
          <w:rFonts w:ascii="Times New Roman" w:eastAsia="Times New Roman" w:hAnsi="Times New Roman" w:cs="Times New Roman"/>
          <w:color w:val="000000"/>
          <w:sz w:val="28"/>
          <w:szCs w:val="28"/>
        </w:rPr>
        <w:t>Юркова  Физическая</w:t>
      </w:r>
      <w:proofErr w:type="gramEnd"/>
      <w:r w:rsidRPr="000B1A28">
        <w:rPr>
          <w:rFonts w:ascii="Times New Roman" w:eastAsia="Times New Roman" w:hAnsi="Times New Roman" w:cs="Times New Roman"/>
          <w:color w:val="000000"/>
          <w:sz w:val="28"/>
          <w:szCs w:val="28"/>
        </w:rPr>
        <w:t xml:space="preserve"> культура. Методическое пособие. Часть 1, </w:t>
      </w:r>
      <w:proofErr w:type="gramStart"/>
      <w:r w:rsidRPr="000B1A28">
        <w:rPr>
          <w:rFonts w:ascii="Times New Roman" w:eastAsia="Times New Roman" w:hAnsi="Times New Roman" w:cs="Times New Roman"/>
          <w:color w:val="000000"/>
          <w:sz w:val="28"/>
          <w:szCs w:val="28"/>
        </w:rPr>
        <w:t>2  Алматыкітап</w:t>
      </w:r>
      <w:proofErr w:type="gramEnd"/>
      <w:r w:rsidRPr="000B1A28">
        <w:rPr>
          <w:rFonts w:ascii="Times New Roman" w:eastAsia="Times New Roman" w:hAnsi="Times New Roman" w:cs="Times New Roman"/>
          <w:color w:val="000000"/>
          <w:sz w:val="28"/>
          <w:szCs w:val="28"/>
        </w:rPr>
        <w:t xml:space="preserve"> 2016 г.</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8"/>
          <w:szCs w:val="28"/>
        </w:rPr>
        <w:t>2. М. Адамбеков, М. Тұяқбаева, Е. Уанбаев Жалпы білім беретін мектептерде дене тәрбиесі сабағын жүргізу әдістемесі. Әдістемелік ұсыныстар Дене тәрбиесі Ұлттық ғылыми-практикалық орталығы</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8"/>
          <w:szCs w:val="28"/>
        </w:rPr>
        <w:t>3. У. Марчибаева, Д. Токтарбаев, Е. Стоцкая, С. Сыздыкова, Р. Сидорова, Н. Моисеева, Л. Тунгышмуратова Адаптивная физическая культура и спорт. Учебное пособие. Нур-Султан 2019 г.</w:t>
      </w:r>
    </w:p>
    <w:p w:rsidR="000B1A28" w:rsidRPr="000B1A28" w:rsidRDefault="000B1A28" w:rsidP="000B1A28">
      <w:pPr>
        <w:spacing w:after="240" w:line="240" w:lineRule="auto"/>
        <w:rPr>
          <w:rFonts w:ascii="Times New Roman" w:eastAsia="Times New Roman" w:hAnsi="Times New Roman" w:cs="Times New Roman"/>
          <w:sz w:val="24"/>
          <w:szCs w:val="24"/>
        </w:rPr>
      </w:pPr>
    </w:p>
    <w:p w:rsidR="000B1A28" w:rsidRPr="000B1A28" w:rsidRDefault="000B1A28" w:rsidP="000B1A28">
      <w:pPr>
        <w:spacing w:after="0" w:line="240" w:lineRule="auto"/>
        <w:jc w:val="center"/>
        <w:rPr>
          <w:rFonts w:ascii="Times New Roman" w:eastAsia="Times New Roman" w:hAnsi="Times New Roman" w:cs="Times New Roman"/>
          <w:sz w:val="24"/>
          <w:szCs w:val="24"/>
        </w:rPr>
      </w:pPr>
      <w:r w:rsidRPr="000B1A28">
        <w:rPr>
          <w:rFonts w:ascii="Times New Roman" w:eastAsia="Times New Roman" w:hAnsi="Times New Roman" w:cs="Times New Roman"/>
          <w:b/>
          <w:bCs/>
          <w:color w:val="000000"/>
          <w:sz w:val="28"/>
          <w:szCs w:val="28"/>
        </w:rPr>
        <w:t>Оқу құралдарының тізімі</w:t>
      </w:r>
    </w:p>
    <w:p w:rsidR="000B1A28" w:rsidRPr="000B1A28" w:rsidRDefault="000B1A28" w:rsidP="000B1A28">
      <w:pPr>
        <w:spacing w:after="0" w:line="240" w:lineRule="auto"/>
        <w:rPr>
          <w:rFonts w:ascii="Times New Roman" w:eastAsia="Times New Roman" w:hAnsi="Times New Roman" w:cs="Times New Roman"/>
          <w:sz w:val="24"/>
          <w:szCs w:val="24"/>
        </w:rPr>
      </w:pP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8"/>
          <w:szCs w:val="28"/>
        </w:rPr>
        <w:t>1. Жалпы дене тәрбиесіне арналған кешен.</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8"/>
          <w:szCs w:val="28"/>
        </w:rPr>
        <w:t>2. Гимнастикаға арналған кешен.</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8"/>
          <w:szCs w:val="28"/>
        </w:rPr>
        <w:t>3. Жеңіл атлетикаға арналған кешен.</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8"/>
          <w:szCs w:val="28"/>
        </w:rPr>
        <w:t>4. Спорттық ойындарға арналған кешен.</w:t>
      </w:r>
    </w:p>
    <w:p w:rsidR="000B1A28" w:rsidRPr="000B1A28" w:rsidRDefault="000B1A28" w:rsidP="000B1A28">
      <w:pPr>
        <w:spacing w:after="0" w:line="240" w:lineRule="auto"/>
        <w:rPr>
          <w:rFonts w:ascii="Times New Roman" w:eastAsia="Times New Roman" w:hAnsi="Times New Roman" w:cs="Times New Roman"/>
          <w:sz w:val="24"/>
          <w:szCs w:val="24"/>
        </w:rPr>
      </w:pPr>
      <w:r w:rsidRPr="000B1A28">
        <w:rPr>
          <w:rFonts w:ascii="Times New Roman" w:eastAsia="Times New Roman" w:hAnsi="Times New Roman" w:cs="Times New Roman"/>
          <w:color w:val="000000"/>
          <w:sz w:val="28"/>
          <w:szCs w:val="28"/>
        </w:rPr>
        <w:t>5. Ұлттық спорт түрлеріне арналған кешен.</w:t>
      </w:r>
    </w:p>
    <w:p w:rsidR="00B90D0F" w:rsidRDefault="00B90D0F">
      <w:bookmarkStart w:id="0" w:name="_GoBack"/>
      <w:bookmarkEnd w:id="0"/>
    </w:p>
    <w:sectPr w:rsidR="00B90D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B5733D"/>
    <w:multiLevelType w:val="multilevel"/>
    <w:tmpl w:val="58A41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A28"/>
    <w:rsid w:val="000B1A28"/>
    <w:rsid w:val="007C75F2"/>
    <w:rsid w:val="00B90D0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2D34D-B32D-489F-8A34-67305B47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B1A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1A28"/>
    <w:rPr>
      <w:rFonts w:ascii="Times New Roman" w:eastAsia="Times New Roman" w:hAnsi="Times New Roman" w:cs="Times New Roman"/>
      <w:b/>
      <w:bCs/>
      <w:kern w:val="36"/>
      <w:sz w:val="48"/>
      <w:szCs w:val="48"/>
    </w:rPr>
  </w:style>
  <w:style w:type="numbering" w:customStyle="1" w:styleId="11">
    <w:name w:val="Нет списка1"/>
    <w:next w:val="a2"/>
    <w:uiPriority w:val="99"/>
    <w:semiHidden/>
    <w:unhideWhenUsed/>
    <w:rsid w:val="000B1A28"/>
  </w:style>
  <w:style w:type="paragraph" w:styleId="a3">
    <w:name w:val="Normal (Web)"/>
    <w:basedOn w:val="a"/>
    <w:uiPriority w:val="99"/>
    <w:semiHidden/>
    <w:unhideWhenUsed/>
    <w:rsid w:val="000B1A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0B1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560043">
      <w:bodyDiv w:val="1"/>
      <w:marLeft w:val="0"/>
      <w:marRight w:val="0"/>
      <w:marTop w:val="0"/>
      <w:marBottom w:val="0"/>
      <w:divBdr>
        <w:top w:val="none" w:sz="0" w:space="0" w:color="auto"/>
        <w:left w:val="none" w:sz="0" w:space="0" w:color="auto"/>
        <w:bottom w:val="none" w:sz="0" w:space="0" w:color="auto"/>
        <w:right w:val="none" w:sz="0" w:space="0" w:color="auto"/>
      </w:divBdr>
      <w:divsChild>
        <w:div w:id="1808085112">
          <w:marLeft w:val="101"/>
          <w:marRight w:val="0"/>
          <w:marTop w:val="0"/>
          <w:marBottom w:val="0"/>
          <w:divBdr>
            <w:top w:val="none" w:sz="0" w:space="0" w:color="auto"/>
            <w:left w:val="none" w:sz="0" w:space="0" w:color="auto"/>
            <w:bottom w:val="none" w:sz="0" w:space="0" w:color="auto"/>
            <w:right w:val="none" w:sz="0" w:space="0" w:color="auto"/>
          </w:divBdr>
        </w:div>
        <w:div w:id="1437944860">
          <w:marLeft w:val="-108"/>
          <w:marRight w:val="0"/>
          <w:marTop w:val="0"/>
          <w:marBottom w:val="0"/>
          <w:divBdr>
            <w:top w:val="none" w:sz="0" w:space="0" w:color="auto"/>
            <w:left w:val="none" w:sz="0" w:space="0" w:color="auto"/>
            <w:bottom w:val="none" w:sz="0" w:space="0" w:color="auto"/>
            <w:right w:val="none" w:sz="0" w:space="0" w:color="auto"/>
          </w:divBdr>
        </w:div>
        <w:div w:id="1674990244">
          <w:marLeft w:val="-223"/>
          <w:marRight w:val="0"/>
          <w:marTop w:val="0"/>
          <w:marBottom w:val="0"/>
          <w:divBdr>
            <w:top w:val="none" w:sz="0" w:space="0" w:color="auto"/>
            <w:left w:val="none" w:sz="0" w:space="0" w:color="auto"/>
            <w:bottom w:val="none" w:sz="0" w:space="0" w:color="auto"/>
            <w:right w:val="none" w:sz="0" w:space="0" w:color="auto"/>
          </w:divBdr>
        </w:div>
        <w:div w:id="1032027730">
          <w:marLeft w:val="-22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3898</Words>
  <Characters>22223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demo</cp:lastModifiedBy>
  <cp:revision>1</cp:revision>
  <dcterms:created xsi:type="dcterms:W3CDTF">2021-10-16T17:25:00Z</dcterms:created>
  <dcterms:modified xsi:type="dcterms:W3CDTF">2021-10-16T18:02:00Z</dcterms:modified>
</cp:coreProperties>
</file>